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2008/4 vom 3. April 2008</w:t>
      </w:r>
    </w:p>
    <w:p>
      <w:r>
        <w:t>SG Gerichte, 2008-04-03, DE</w:t>
      </w:r>
    </w:p>
    <w:p>
      <w:r>
        <w:rPr>
          <w:b/>
        </w:rPr>
        <w:t xml:space="preserve">Quelle: </w:t>
      </w:r>
      <w:r>
        <w:t>https://mcp.opencaselaw.ch/entscheid/sg_gerichte_B_2008_4</w:t>
      </w:r>
    </w:p>
    <w:p>
      <w:r>
        <w:t>FR: SG_GERICHTE B 2008/4 du 3 avril 2008</w:t>
      </w:r>
    </w:p>
    <w:p>
      <w:r>
        <w:t>IT: SG_GERICHTE B 2008/4 del 3 aprile 2008</w:t>
      </w:r>
    </w:p>
    <w:p>
      <w:pPr>
        <w:pStyle w:val="Heading2"/>
      </w:pPr>
      <w:r>
        <w:t>Regeste</w:t>
      </w:r>
    </w:p>
    <w:p>
      <w:r>
        <w:t>Ausländerrecht, Uebergangsrecht, Art. 126 Abs. 1 AuG (SR 142.20), Art. 8 Ziff. 1 EMRK (SR 0.101). Ob das AuG in bezug auf die Frage des Widerrufs der Aufenthaltsbewilligung nach Trennung oder Scheidung der Ehe milder ist als das ANAG, wurde offen gelassen, da im Streitfall die Ehegemeinschaft weniger als drei Jahre bestand. Keine Verletzung von Art. 8 Ziff. 1 EMRK durch Widerruf der Aufenthaltsbewilligung nach einer Dauer der ehelichen Gemeinschaft von weniger als drei Jahren (Verwaltungsgericht, B 2008/4).</w:t>
      </w:r>
    </w:p>
    <w:p>
      <w:pPr>
        <w:pStyle w:val="Heading2"/>
      </w:pPr>
      <w:r>
        <w:t>Volltext</w:t>
      </w:r>
    </w:p>
    <w:p>
      <w:r>
        <w:t>St.Gallen Verwaltungsgericht 03.04.2008 B 2008/4 Saint-Gall Verwaltungsgericht 03.04.2008 B 2008/4 San Gallo Verwaltungsgericht 03.04.2008 B 2008/4</w:t>
      </w:r>
    </w:p>
    <w:p>
      <w:r>
        <w:t>Ausländerrecht, Uebergangsrecht, Art. 126 Abs. 1 AuG (SR 142.20), Art. 8 Ziff. 1 EMRK (SR 0.101). Ob das AuG in bezug auf die Frage des Widerrufs der Aufenthaltsbewilligung nach Trennung oder Scheidung der Ehe milder ist als das ANAG, wurde offen gelassen, da im Streitfall die Ehegemeinschaft weniger als drei Jahre bestand. Keine Verletzung von Art. 8 Ziff. 1 EMRK durch Widerruf der Aufenthaltsbewilligung nach einer Dauer der ehelichen Gemeinschaft von weniger als drei Jahren (Verwaltungsgericht, B 2008/4).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