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2006/165 vom 30. November 2006</w:t>
      </w:r>
    </w:p>
    <w:p>
      <w:r>
        <w:t>SG Gerichte, 2006-11-30, DE</w:t>
      </w:r>
    </w:p>
    <w:p>
      <w:r>
        <w:rPr>
          <w:b/>
        </w:rPr>
        <w:t xml:space="preserve">Quelle: </w:t>
      </w:r>
      <w:r>
        <w:t>https://mcp.opencaselaw.ch/entscheid/sg_gerichte_B_2006_165</w:t>
      </w:r>
    </w:p>
    <w:p>
      <w:r>
        <w:t>FR: SG_GERICHTE B 2006/165 du 30 novembre 2006</w:t>
      </w:r>
    </w:p>
    <w:p>
      <w:r>
        <w:t>IT: SG_GERICHTE B 2006/165 del 30 novembre 2006</w:t>
      </w:r>
    </w:p>
    <w:p>
      <w:pPr>
        <w:pStyle w:val="Heading2"/>
      </w:pPr>
      <w:r>
        <w:t>Regeste</w:t>
      </w:r>
    </w:p>
    <w:p>
      <w:r>
        <w:t>Ausländerrecht, Art. 8 Ziff. 1 EMRK (SR 0.101). Rechtmässigkeit der Verweigerung der Verlängerung der Aufenthaltsbewilligung bei einem seit 2001 in der Schweiz lebenden Nigerianer, der nicht über die elterliche Obhut über sein Kind mit Schweizer Bürgerrecht verfügt und der wegen Betäubungsmitteldelikten und grober Verkehrsregelverletzung mit sechs Monaten Gefängnis bestraft wurde (Verwaltungsgericht, B 2006/165).</w:t>
      </w:r>
    </w:p>
    <w:p>
      <w:pPr>
        <w:pStyle w:val="Heading2"/>
      </w:pPr>
      <w:r>
        <w:t>Volltext</w:t>
      </w:r>
    </w:p>
    <w:p>
      <w:r>
        <w:t>St.Gallen Verwaltungsgericht 30.11.2006 B 2006/165 Saint-Gall Verwaltungsgericht 30.11.2006 B 2006/165 San Gallo Verwaltungsgericht 30.11.2006 B 2006/165</w:t>
      </w:r>
    </w:p>
    <w:p>
      <w:r>
        <w:t>Ausländerrecht, Art. 8 Ziff. 1 EMRK (SR 0.101). Rechtmässigkeit der Verweigerung der Verlängerung der Aufenthaltsbewilligung bei einem seit 2001 in der Schweiz lebenden Nigerianer, der nicht über die elterliche Obhut über sein Kind mit Schweizer Bürgerrecht verfügt und der wegen Betäubungsmitteldelikten und grober Verkehrsregelverletzung mit sechs Monaten Gefängnis bestraft wurde (Verwaltungsgericht, B 2006/165).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