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SG_GERICHTE B 2005/51 vom 20. Juni 2005</w:t>
      </w:r>
    </w:p>
    <w:p>
      <w:r>
        <w:t>SG Gerichte, 2005-06-20, DE</w:t>
      </w:r>
    </w:p>
    <w:p>
      <w:r>
        <w:rPr>
          <w:b/>
        </w:rPr>
        <w:t xml:space="preserve">Quelle: </w:t>
      </w:r>
      <w:r>
        <w:t>https://mcp.opencaselaw.ch/entscheid/sg_gerichte_B_2005_51</w:t>
      </w:r>
    </w:p>
    <w:p>
      <w:r>
        <w:t>FR: SG_GERICHTE B 2005/51 du 20 juin 2005</w:t>
      </w:r>
    </w:p>
    <w:p>
      <w:r>
        <w:t>IT: SG_GERICHTE B 2005/51 del 20 giugno 2005</w:t>
      </w:r>
    </w:p>
    <w:p>
      <w:pPr>
        <w:pStyle w:val="Heading2"/>
      </w:pPr>
      <w:r>
        <w:t>Regeste</w:t>
      </w:r>
    </w:p>
    <w:p>
      <w:r>
        <w:t>Ausländerrecht, Art. 17 Abs. 2 ANAG (SR 142.20). Rechtsmissbräuchliche Berufung einer Staatsangehörigen aus Serbien und Montenegro auf eine nur noch formal bestehende Ehe mit einem niedergelassenen Landsmann. Rechtmässigkeit der Nichtverlängerung der Aufenthaltsbewilligung der Ehefrau und deren beiden Kinder aus erster Ehe nach einer Dauer der ehelichen Gemeinschaft von nur zweieinviertel Jahren (Verwaltungsgericht, B 2005/51).</w:t>
      </w:r>
    </w:p>
    <w:p>
      <w:pPr>
        <w:pStyle w:val="Heading2"/>
      </w:pPr>
      <w:r>
        <w:t>Volltext</w:t>
      </w:r>
    </w:p>
    <w:p>
      <w:r>
        <w:t>St.Gallen Verwaltungsgericht 20.06.2005 B 2005/51 Saint-Gall Verwaltungsgericht 20.06.2005 B 2005/51 San Gallo Verwaltungsgericht 20.06.2005 B 2005/51</w:t>
      </w:r>
    </w:p>
    <w:p>
      <w:r>
        <w:t>Ausländerrecht, Art. 17 Abs. 2 ANAG (SR 142.20). Rechtsmissbräuchliche Berufung einer Staatsangehörigen aus Serbien und Montenegro auf eine nur noch formal bestehende Ehe mit einem niedergelassenen Landsmann. Rechtmässigkeit der Nichtverlängerung der Aufenthaltsbewilligung der Ehefrau und deren beiden Kinder aus erster Ehe nach einer Dauer der ehelichen Gemeinschaft von nur zweieinviertel Jahren (Verwaltungsgericht, B 2005/51).</w:t>
      </w:r>
    </w:p>
    <w:p>
      <w:r>
        <w:t>St.Gallen Verwaltungsgericht Saint-Gall Verwaltungsgericht San Gallo Verwaltungsgericht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