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BZ.2010.4 vom 16. Dezember 2010</w:t>
      </w:r>
    </w:p>
    <w:p>
      <w:r>
        <w:t>SG Gerichte, 2010-12-16, DE</w:t>
      </w:r>
    </w:p>
    <w:p>
      <w:r>
        <w:rPr>
          <w:b/>
        </w:rPr>
        <w:t xml:space="preserve">Quelle: </w:t>
      </w:r>
      <w:r>
        <w:t>https://mcp.opencaselaw.ch/entscheid/sg_gerichte_BZ.2010.4</w:t>
      </w:r>
    </w:p>
    <w:p>
      <w:r>
        <w:t>FR: SG_GERICHTE BZ.2010.4 du 16 décembre 2010</w:t>
      </w:r>
    </w:p>
    <w:p>
      <w:r>
        <w:t>IT: SG_GERICHTE BZ.2010.4 del 16 dicembre 2010</w:t>
      </w:r>
    </w:p>
    <w:p>
      <w:pPr>
        <w:pStyle w:val="Heading2"/>
      </w:pPr>
      <w:r>
        <w:t>Regeste</w:t>
      </w:r>
    </w:p>
    <w:p>
      <w:r>
        <w:t>Art. 363, 374 und 394 Abs. 3 OR (SR 220). Vergütung für die Erstellung und Leitung von Bauprojekten. Bei gemischten Verträgen mit auftrags- und werkvertragsrechtlichen Elementen werden zur Bestimmung der in der Höhe nicht vereinbarten Vergütung beide Rechtsgrundlagen herangezogen. Die unterschiedlichen Ansatzpunkte verlieren sich im weiten Ermessensspielraum. Prüfung der Angemessenheit der verlangten Vergütung mittels Formel nach Art. 7.2 der SIA-Ordnung 102 (Kantonsgericht St. Gallen, III. Zivilkammer, 16. Dezember 2010, BZ.2010.4).</w:t>
      </w:r>
    </w:p>
    <w:p>
      <w:pPr>
        <w:pStyle w:val="Heading2"/>
      </w:pPr>
      <w:r>
        <w:t>Volltext</w:t>
      </w:r>
    </w:p>
    <w:p>
      <w:r>
        <w:t>St.Gallen Kantonsgericht Zivilkammern (inkl. Einzelrichter) 16.12.2010 BZ.2010.4</w:t>
      </w:r>
    </w:p>
    <w:p>
      <w:r>
        <w:t>Art. 363, 374 und 394 Abs. 3 OR (SR 220). Vergütung für die Erstellung und Leitung von Bauprojekten. Bei gemischten Verträgen mit auftrags- und werkvertragsrechtlichen Elementen werden zur Bestimmung der in der Höhe nicht vereinbarten Vergütung beide Rechtsgrundlagen herangezogen. Die unterschiedlichen Ansatzpunkte verlieren sich im weiten Ermessensspielraum. Prüfung der Angemessenheit der verlangten Vergütung mittels Formel nach Art. 7.2 der SIA-Ordnung 102 (Kantonsgericht St. Gallen, III. Zivilkammer, 16. Dezember 2010, BZ.2010.4).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