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2011/8 vom 27. August 2012</w:t>
      </w:r>
    </w:p>
    <w:p>
      <w:r>
        <w:t>SG Gerichte, 2012-08-27, DE</w:t>
      </w:r>
    </w:p>
    <w:p>
      <w:r>
        <w:rPr>
          <w:b/>
        </w:rPr>
        <w:t xml:space="preserve">Quelle: </w:t>
      </w:r>
      <w:r>
        <w:t>https://mcp.opencaselaw.ch/entscheid/sg_gerichte_BV_2011_8</w:t>
      </w:r>
    </w:p>
    <w:p>
      <w:r>
        <w:t>FR: SG_GERICHTE BV 2011/8 du 27 août 2012</w:t>
      </w:r>
    </w:p>
    <w:p>
      <w:r>
        <w:t>IT: SG_GERICHTE BV 2011/8 del 27 agosto 2012</w:t>
      </w:r>
    </w:p>
    <w:p>
      <w:pPr>
        <w:pStyle w:val="Heading2"/>
      </w:pPr>
      <w:r>
        <w:t>Regeste</w:t>
      </w:r>
    </w:p>
    <w:p>
      <w:r>
        <w:t>Art. 23 BVG. Frage des Zeitpunkts des Eintritts der rentenbegründenden Arbeitsunfähigkeit (Entscheid des Versicherungsgerichts des Kantons St. Gallen vom 27. August 2012, BV 2011/8). Präsident Martin Rutishauser, Versicherungsrichterin Christiane Gallati Schneider, Versicherungsrichter Joachim Huber; Gerichtsschreiber Walter SchmidEntscheid vom 27. August 2012in SachenA.___,Klägerin,vertreten durch Rechtsanwalt lic. iur. Rainer Braun, Oberdorfstrasse 6, Postfach, 8887 Mels,gegenStiftung Auffangeinrichtung BVG, Zweigstelle Deutschschweiz, Erlenring 2, Postfach 664, 6343 Rotkreuz,Beklagte,betreffendInvalidenrenteSachverhalt:</w:t>
      </w:r>
    </w:p>
    <w:p>
      <w:pPr>
        <w:pStyle w:val="Heading2"/>
      </w:pPr>
      <w:r>
        <w:t>Volltext</w:t>
      </w:r>
    </w:p>
    <w:p>
      <w:r>
        <w:t>St.Gallen Versicherungsgericht 27.08.2012 BV 2011/8 Saint-Gall Versicherungsgericht 27.08.2012 BV 2011/8 San Gallo Versicherungsgericht 27.08.2012 BV 2011/8</w:t>
      </w:r>
    </w:p>
    <w:p>
      <w:r>
        <w:t>Art. 23 BVG. Frage des Zeitpunkts des Eintritts der rentenbegründenden Arbeitsunfähigkeit (Entscheid des Versicherungsgerichts des Kantons St. Gallen vom 27. August 2012, BV 2011/8). Präsident Martin Rutishauser, Versicherungsrichterin Christiane Gallati Schneider, Versicherungsrichter Joachim Huber; Gerichtsschreiber Walter SchmidEntscheid vom 27. August 2012in SachenA.___,Klägerin,vertreten durch Rechtsanwalt lic. iur. Rainer Braun, Oberdorfstrasse 6, Postfach, 8887 Mels,gegenStiftung Auffangeinrichtung BVG, Zweigstelle Deutschschweiz, Erlenring 2, Postfach 664, 6343 Rotkreuz,Beklagte,betreffendInvalidenrenteSachverhalt: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