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AW.2019.28 vom 19. September 2019</w:t>
      </w:r>
    </w:p>
    <w:p>
      <w:r>
        <w:t>SG Gerichte, 2019-09-19, DE</w:t>
      </w:r>
    </w:p>
    <w:p>
      <w:r>
        <w:rPr>
          <w:b/>
        </w:rPr>
        <w:t xml:space="preserve">Quelle: </w:t>
      </w:r>
      <w:r>
        <w:t>https://mcp.opencaselaw.ch/entscheid/sg_gerichte_AW.2019.28</w:t>
      </w:r>
    </w:p>
    <w:p>
      <w:r>
        <w:t>FR: SG_GERICHTE AW.2019.28 du 19 septembre 2019</w:t>
      </w:r>
    </w:p>
    <w:p>
      <w:r>
        <w:t>IT: SG_GERICHTE AW.2019.28 del 19 settembre 2019</w:t>
      </w:r>
    </w:p>
    <w:p>
      <w:pPr>
        <w:pStyle w:val="Heading2"/>
      </w:pPr>
      <w:r>
        <w:t>Regeste</w:t>
      </w:r>
    </w:p>
    <w:p>
      <w:r>
        <w:t>Art. 12 lit. a und i BGFA (SR 935.61). Verletzung von Berufspflichten durch Vereinbarung eines nicht angemessenen Honorars und durch unzureichende Information über die Grundsätze der Rechnungsstellung (Kantonsgericht, Anwaltskammer, 19. September 2019, AW.2019.28) Gegen diesen Entscheid wurde beim Verwaltungsgericht Beschwerde erhoben (B 2019/213).</w:t>
      </w:r>
    </w:p>
    <w:p>
      <w:pPr>
        <w:pStyle w:val="Heading2"/>
      </w:pPr>
      <w:r>
        <w:t>Volltext</w:t>
      </w:r>
    </w:p>
    <w:p>
      <w:r>
        <w:t>St.Gallen Kantonsgericht Anwaltskammer 19.09.2019 AW.2019.28</w:t>
      </w:r>
    </w:p>
    <w:p>
      <w:r>
        <w:t>Art. 12 lit. a und i BGFA (SR 935.61). Verletzung von Berufspflichten durch Vereinbarung eines nicht angemessenen Honorars und durch unzureichende Information über die Grundsätze der Rechnungsstellung (Kantonsgericht, Anwaltskammer, 19. September 2019, AW.2019.28)</w:t>
      </w:r>
    </w:p>
    <w:p>
      <w:r>
        <w:t>Gegen diesen Entscheid wurde beim Verwaltungsgericht Beschwerde erhoben (B 2019/213).</w:t>
      </w:r>
    </w:p>
    <w:p>
      <w:r>
        <w:t>St.Gallen Kantonsgericht Anwaltskammer Saint-Gall Anwaltskammer San Gallo Anwaltskammer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