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AW.2016.81 vom 11. Januar 2017</w:t>
      </w:r>
    </w:p>
    <w:p>
      <w:r>
        <w:t>SG Gerichte, 2017-01-11, DE</w:t>
      </w:r>
    </w:p>
    <w:p>
      <w:r>
        <w:rPr>
          <w:b/>
        </w:rPr>
        <w:t xml:space="preserve">Quelle: </w:t>
      </w:r>
      <w:r>
        <w:t>https://mcp.opencaselaw.ch/entscheid/sg_gerichte_AW.2016.81</w:t>
      </w:r>
    </w:p>
    <w:p>
      <w:r>
        <w:t>FR: SG_GERICHTE AW.2016.81 du 11 janvier 2017</w:t>
      </w:r>
    </w:p>
    <w:p>
      <w:r>
        <w:t>IT: SG_GERICHTE AW.2016.81 del 11 gennaio 2017</w:t>
      </w:r>
    </w:p>
    <w:p>
      <w:pPr>
        <w:pStyle w:val="Heading2"/>
      </w:pPr>
      <w:r>
        <w:t>Regeste</w:t>
      </w:r>
    </w:p>
    <w:p>
      <w:r>
        <w:t>Art. 5 Abs. 2 lit. f AnwG (sGS 963.70); Art. 13 BGFA (SR 935.61). Disziplinarverfahren. Bei der gerichtlichen Geltendmachung einer anwaltlichen Honorarforderung bedarf es einer Entbindung vom Berufsgeheimnis durch die Anwaltskammer. An der bisherigen Praxis, wonach die Anwaltskammer auf Entbindungsgesuche, die von Anwälten für das Honorarinkasso gestellt wurden, jeweils nicht eingetreten ist, kann nicht länger festgehalten werden (Präsident der Anwaltskammer, 11. Januar 2017, AW.2016.81).</w:t>
      </w:r>
    </w:p>
    <w:p>
      <w:pPr>
        <w:pStyle w:val="Heading2"/>
      </w:pPr>
      <w:r>
        <w:t>Volltext</w:t>
      </w:r>
    </w:p>
    <w:p>
      <w:r>
        <w:t>St.Gallen Kantonsgericht Anwaltskammer 11.01.2017 AW.2016.81</w:t>
      </w:r>
    </w:p>
    <w:p>
      <w:r>
        <w:t>Art. 5 Abs. 2 lit. f AnwG (sGS 963.70); Art. 13 BGFA (SR 935.61). Disziplinarverfahren. Bei der gerichtlichen Geltendmachung einer anwaltlichen Honorarforderung bedarf es einer Entbindung vom Berufsgeheimnis durch die Anwaltskammer. An der bisherigen Praxis, wonach die Anwaltskammer auf Entbindungsgesuche, die von Anwälten für das Honorarinkasso gestellt wurden, jeweils nicht eingetreten ist, kann nicht länger festgehalten werden (Präsident der Anwaltskammer, 11. Januar 2017, AW.2016.81).</w:t>
      </w:r>
    </w:p>
    <w:p>
      <w:r>
        <w:t>St.Gallen Kantonsgericht Anwaltskammer Saint-Gall Anwaltskammer San Gallo Anwaltskammer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