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2012/6 vom 3. Dezember 2012</w:t>
      </w:r>
    </w:p>
    <w:p>
      <w:r>
        <w:t>SG Gerichte, 2012-12-03, DE</w:t>
      </w:r>
    </w:p>
    <w:p>
      <w:r>
        <w:rPr>
          <w:b/>
        </w:rPr>
        <w:t xml:space="preserve">Quelle: </w:t>
      </w:r>
      <w:r>
        <w:t>https://mcp.opencaselaw.ch/entscheid/sg_gerichte_AVI_2012_6</w:t>
      </w:r>
    </w:p>
    <w:p>
      <w:r>
        <w:t>FR: SG_GERICHTE AVI 2012/6 du 3 décembre 2012</w:t>
      </w:r>
    </w:p>
    <w:p>
      <w:r>
        <w:t>IT: SG_GERICHTE AVI 2012/6 del 3 dicembre 2012</w:t>
      </w:r>
    </w:p>
    <w:p>
      <w:pPr>
        <w:pStyle w:val="Heading2"/>
      </w:pPr>
      <w:r>
        <w:t>Regeste</w:t>
      </w:r>
    </w:p>
    <w:p>
      <w:r>
        <w:t>Art. 25 Abs. 1 ATSG; Art. 49 Abs. 3 ATSG. Voraussetzung des guten Glaubens im Zusammenhang mit einem Gesuch um Erlass der Rückforderung von zu Unrecht ausgerichteten Versicherungsleistungen verneint. Verletzung der Begründungspflicht verneint (Entscheid des Versicherungsgerichts des Kantons St. Gallen vom 3. Dezember 2012, AVI 2012/6).Präsidentin Lisbeth Mattle Frei, Versicherungsrichterin Marie-Theres Rüegg Haltinner,a.o. Versicherungsrichter Christian Zingg; Gerichtsschreiber Marc GigerEntscheid vom 3. Dezember 2012in SachenA.___,Beschwerdeführer,vertreten durch Rechtsanwalt lic. iur. Vedat Erduran, advokatur collegius, Zürcherstrasse 1, Postfach 54, 7320 Sargans,gegenAmt für Wirtschaft und Arbeit, Rechtsdienst, Davidstrasse 35, 9001 St. Gallen,Beschwerdegegner,betreffendErlass (Rückerstattung von Ausbildungszulagen)Sachverhalt:</w:t>
      </w:r>
    </w:p>
    <w:p>
      <w:pPr>
        <w:pStyle w:val="Heading2"/>
      </w:pPr>
      <w:r>
        <w:t>Volltext</w:t>
      </w:r>
    </w:p>
    <w:p>
      <w:r>
        <w:t>St.Gallen Versicherungsgericht 03.12.2012 AVI 2012/6 Saint-Gall Versicherungsgericht 03.12.2012 AVI 2012/6 San Gallo Versicherungsgericht 03.12.2012 AVI 2012/6</w:t>
      </w:r>
    </w:p>
    <w:p>
      <w:r>
        <w:t>Art. 25 Abs. 1 ATSG; Art. 49 Abs. 3 ATSG. Voraussetzung des guten Glaubens im Zusammenhang mit einem Gesuch um Erlass der Rückforderung von zu Unrecht ausgerichteten Versicherungsleistungen verneint. Verletzung der Begründungspflicht verneint (Entscheid des Versicherungsgerichts des Kantons St. Gallen vom 3. Dezember 2012, AVI 2012/6).Präsidentin Lisbeth Mattle Frei, Versicherungsrichterin Marie-Theres Rüegg Haltinner,a.o. Versicherungsrichter Christian Zingg; Gerichtsschreiber Marc GigerEntscheid vom 3. Dezember 2012in SachenA.___,Beschwerdeführer,vertreten durch Rechtsanwalt lic. iur. Vedat Erduran, advokatur collegius, Zürcherstrasse 1, Postfach 54, 7320 Sargans,gegenAmt für Wirtschaft und Arbeit, Rechtsdienst, Davidstrasse 35, 9001 St. Gallen,Beschwerdegegner,betreffendErlass (Rückerstattung von Ausbildungszulagen)Sachverhalt: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