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AVI 2012/33 vom 13. Dezember 2012</w:t>
      </w:r>
    </w:p>
    <w:p>
      <w:r>
        <w:t>SG Gerichte, 2012-12-13, DE</w:t>
      </w:r>
    </w:p>
    <w:p>
      <w:r>
        <w:rPr>
          <w:b/>
        </w:rPr>
        <w:t xml:space="preserve">Quelle: </w:t>
      </w:r>
      <w:r>
        <w:t>https://mcp.opencaselaw.ch/entscheid/sg_gerichte_AVI_2012_33</w:t>
      </w:r>
    </w:p>
    <w:p>
      <w:r>
        <w:t>FR: SG_GERICHTE AVI 2012/33 du 13 décembre 2012</w:t>
      </w:r>
    </w:p>
    <w:p>
      <w:r>
        <w:t>IT: SG_GERICHTE AVI 2012/33 del 13 dicembre 2012</w:t>
      </w:r>
    </w:p>
    <w:p>
      <w:pPr>
        <w:pStyle w:val="Heading2"/>
      </w:pPr>
      <w:r>
        <w:t>Regeste</w:t>
      </w:r>
    </w:p>
    <w:p>
      <w:r>
        <w:t>Art. 35 Abs. 1bis AVIG, Art. 57a Abs. 1 AVIV. Verkürzung der allgemeinen Bezugsdauer von Kurzarbeitsentschädigung. Anrechnung von während der befristeten Geltungsdauer des Stabilisierungsgesetzes eingetretenen Abrechnungsperioden mit mehr als 85% Arbeitsausfall nach Ende des Stabilisierungsgesetzes bejaht (Entscheid des Versicherungsgerichts des Kantons St. Gallen vom 13. Dezember 2012, AVI 2012/33).Präsidentin Lisbeth Mattle Frei, Versicherungsrichterin Marie Löhrer, a.o. Versicherungsrichter Christian Zingg; Gerichtsschreiberin Jeannine BodmerEntscheid vom 13. Dezember 2012in SachenA.___,  Beschwerdeführerin,gegenKantonale Arbeitslosenkasse, Davidstrasse 21, 9001 St. Gallen,Beschwerdegegnerin,betreffendKurzarbeitsentschädigung (Höchstbezugsdauer)Sachverhalt:</w:t>
      </w:r>
    </w:p>
    <w:p>
      <w:pPr>
        <w:pStyle w:val="Heading2"/>
      </w:pPr>
      <w:r>
        <w:t>Volltext</w:t>
      </w:r>
    </w:p>
    <w:p>
      <w:r>
        <w:t>St.Gallen Versicherungsgericht 13.12.2012 AVI 2012/33 Saint-Gall Versicherungsgericht 13.12.2012 AVI 2012/33 San Gallo Versicherungsgericht 13.12.2012 AVI 2012/33</w:t>
      </w:r>
    </w:p>
    <w:p>
      <w:r>
        <w:t>Art. 35 Abs. 1bis AVIG, Art. 57a Abs. 1 AVIV. Verkürzung der allgemeinen Bezugsdauer von Kurzarbeitsentschädigung. Anrechnung von während der befristeten Geltungsdauer des Stabilisierungsgesetzes eingetretenen Abrechnungsperioden mit mehr als 85% Arbeitsausfall nach Ende des Stabilisierungsgesetzes bejaht (Entscheid des Versicherungsgerichts des Kantons St. Gallen vom 13. Dezember 2012, AVI 2012/33).Präsidentin Lisbeth Mattle Frei, Versicherungsrichterin Marie Löhrer, a.o. Versicherungsrichter Christian Zingg; Gerichtsschreiberin Jeannine BodmerEntscheid vom 13. Dezember 2012in SachenA.___,  Beschwerdeführerin,gegenKantonale Arbeitslosenkasse, Davidstrasse 21, 9001 St. Gallen,Beschwerdegegnerin,betreffendKurzarbeitsentschädigung (Höchstbezugsdauer)Sachverhalt:</w:t>
      </w:r>
    </w:p>
    <w:p>
      <w:r>
        <w:t>St.Gallen Versicherungsgericht Saint-Gall Versicherungsgericht San Gallo Versicherungsgericht AVI - Arbeitslosenversicherung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