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2012/3 vom 28. November 2012</w:t>
      </w:r>
    </w:p>
    <w:p>
      <w:r>
        <w:t>SG Gerichte, 2012-11-28, DE</w:t>
      </w:r>
    </w:p>
    <w:p>
      <w:r>
        <w:rPr>
          <w:b/>
        </w:rPr>
        <w:t xml:space="preserve">Quelle: </w:t>
      </w:r>
      <w:r>
        <w:t>https://mcp.opencaselaw.ch/entscheid/sg_gerichte_AVI_2012_3</w:t>
      </w:r>
    </w:p>
    <w:p>
      <w:r>
        <w:t>FR: SG_GERICHTE AVI 2012/3 du 28 novembre 2012</w:t>
      </w:r>
    </w:p>
    <w:p>
      <w:r>
        <w:t>IT: SG_GERICHTE AVI 2012/3 del 28 novembre 2012</w:t>
      </w:r>
    </w:p>
    <w:p>
      <w:pPr>
        <w:pStyle w:val="Heading2"/>
      </w:pPr>
      <w:r>
        <w:t>Regeste</w:t>
      </w:r>
    </w:p>
    <w:p>
      <w:r>
        <w:t>Art. 95 Abs. 1 und 24 AVIG, Art. 25 und 53 Abs. 2 ATSG. Rückforderung von Taggeldleistungen wegen unrichtig berechnetem Zwischenverdienst. Beginn der relativen Verwirkungsfrist (Entscheid des Versicherungsgerichts des Kantons St. Gallen vom 28. November 2012, AVI 2012/3).Vizepräsidentin Marie-Theres Rüegg Haltinner, Versicherungsrichterin Marie Löhrer,a.o. Versicherungsrichter Christian Zingg; Gerichtsschreiber Philipp GeertsenEntscheid vom 28. November 2012in SachenA.___,Beschwerdeführer,vertreten durch Rechtsanwalt lic. iur. Michael Rutz, Küng Rechtsanwälte, Haldenstrasse 6/10, 9200 Gossau SG,gegenUNIA Arbeitslosenkasse, Zentralverwaltung, Weltpoststrasse 20, Postfach 272, 3000 Bern 15,Beschwerdegegnerin,betreffendRückerstattung von TaggeldleistungenSachverhalt:</w:t>
      </w:r>
    </w:p>
    <w:p>
      <w:pPr>
        <w:pStyle w:val="Heading2"/>
      </w:pPr>
      <w:r>
        <w:t>Volltext</w:t>
      </w:r>
    </w:p>
    <w:p>
      <w:r>
        <w:t>St.Gallen Versicherungsgericht 28.11.2012 AVI 2012/3 Saint-Gall Versicherungsgericht 28.11.2012 AVI 2012/3 San Gallo Versicherungsgericht 28.11.2012 AVI 2012/3</w:t>
      </w:r>
    </w:p>
    <w:p>
      <w:r>
        <w:t>Art. 95 Abs. 1 und 24 AVIG, Art. 25 und 53 Abs. 2 ATSG. Rückforderung von Taggeldleistungen wegen unrichtig berechnetem Zwischenverdienst. Beginn der relativen Verwirkungsfrist (Entscheid des Versicherungsgerichts des Kantons St. Gallen vom 28. November 2012, AVI 2012/3).Vizepräsidentin Marie-Theres Rüegg Haltinner, Versicherungsrichterin Marie Löhrer,a.o. Versicherungsrichter Christian Zingg; Gerichtsschreiber Philipp GeertsenEntscheid vom 28. November 2012in SachenA.___,Beschwerdeführer,vertreten durch Rechtsanwalt lic. iur. Michael Rutz, Küng Rechtsanwälte, Haldenstrasse 6/10, 9200 Gossau SG,gegenUNIA Arbeitslosenkasse, Zentralverwaltung, Weltpoststrasse 20, Postfach 272, 3000 Bern 15,Beschwerdegegnerin,betreffendRückerstattung von TaggeldleistungenSachverhalt: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