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2011/8 vom 19. Januar 2012</w:t>
      </w:r>
    </w:p>
    <w:p>
      <w:r>
        <w:t>SG Gerichte, 2012-01-19, DE</w:t>
      </w:r>
    </w:p>
    <w:p>
      <w:r>
        <w:rPr>
          <w:b/>
        </w:rPr>
        <w:t xml:space="preserve">Quelle: </w:t>
      </w:r>
      <w:r>
        <w:t>https://mcp.opencaselaw.ch/entscheid/sg_gerichte_AVI_2011_8</w:t>
      </w:r>
    </w:p>
    <w:p>
      <w:r>
        <w:t>FR: SG_GERICHTE AVI 2011/8 du 19 janvier 2012</w:t>
      </w:r>
    </w:p>
    <w:p>
      <w:r>
        <w:t>IT: SG_GERICHTE AVI 2011/8 del 19 gennaio 2012</w:t>
      </w:r>
    </w:p>
    <w:p>
      <w:pPr>
        <w:pStyle w:val="Heading2"/>
      </w:pPr>
      <w:r>
        <w:t>Regeste</w:t>
      </w:r>
    </w:p>
    <w:p>
      <w:r>
        <w:t>Art. 30 Abs. 1 lit. c AVIG. Einstellung in der Anspruchsberechtigung. Vorliegend durfte der Beschwerdeführer zumindest von einer Festanstellung ausgehen. Fehlende Arbeitsbemühungen für den Zeitraum der Kündigung bis zum Monatsende. Reduktion von 17 auf zwei Einstelltage (Entscheid des Versicherungsgerichts des Kantons St. Gallen vom 19. Januar 2012, AVI 2011/8).Vizepräsidentin Marie-Theres Rüegg-Haltinner, Versicherungsrichterinnen Marie Löhrer und Lisbeth Mattle Frei; Gerichtsschreiber Philipp GeertsenEntscheid vom 19. Januar 2012in SachenA.___,Beschwerdeführer,vertreten durch Rechtsanwalt lic. iur. Roland Hochreutener, St. Leonhard-Strasse 20, Postfach, 9001 St. Gallen,gegenRAV St. Gallen, Unterstrasse 4, Postfach, 9001 St. Gallen,Beschwerdegegner,vertreten durch Amt für Arbeit, Unterstrasse 22, 9001 St. Gallen,betreffendEinstellung in der Anspruchsberechtigung (Arbeitsbemühungen)Sachverhalt:</w:t>
      </w:r>
    </w:p>
    <w:p>
      <w:pPr>
        <w:pStyle w:val="Heading2"/>
      </w:pPr>
      <w:r>
        <w:t>Volltext</w:t>
      </w:r>
    </w:p>
    <w:p>
      <w:r>
        <w:t>St.Gallen Versicherungsgericht 19.01.2012 AVI 2011/8 Saint-Gall Versicherungsgericht 19.01.2012 AVI 2011/8 San Gallo Versicherungsgericht 19.01.2012 AVI 2011/8</w:t>
      </w:r>
    </w:p>
    <w:p>
      <w:r>
        <w:t>Art. 30 Abs. 1 lit. c AVIG. Einstellung in der Anspruchsberechtigung. Vorliegend durfte der Beschwerdeführer zumindest von einer Festanstellung ausgehen. Fehlende Arbeitsbemühungen für den Zeitraum der Kündigung bis zum Monatsende. Reduktion von 17 auf zwei Einstelltage (Entscheid des Versicherungsgerichts des Kantons St. Gallen vom 19. Januar 2012, AVI 2011/8).Vizepräsidentin Marie-Theres Rüegg-Haltinner, Versicherungsrichterinnen Marie Löhrer und Lisbeth Mattle Frei; Gerichtsschreiber Philipp GeertsenEntscheid vom 19. Januar 2012in SachenA.___,Beschwerdeführer,vertreten durch Rechtsanwalt lic. iur. Roland Hochreutener, St. Leonhard-Strasse 20, Postfach, 9001 St. Gallen,gegenRAV St. Gallen, Unterstrasse 4, Postfach, 9001 St. Gallen,Beschwerdegegner,vertreten durch Amt für Arbeit, Unterstrasse 22, 9001 St. Gallen,betreffendEinstellung in der Anspruchsberechtigung (Arbeitsbemühungen)Sachverhalt: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