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2011/72 vom 10. April 2012</w:t>
      </w:r>
    </w:p>
    <w:p>
      <w:r>
        <w:t>SG Gerichte, 2012-04-10, DE</w:t>
      </w:r>
    </w:p>
    <w:p>
      <w:r>
        <w:rPr>
          <w:b/>
        </w:rPr>
        <w:t xml:space="preserve">Quelle: </w:t>
      </w:r>
      <w:r>
        <w:t>https://mcp.opencaselaw.ch/entscheid/sg_gerichte_AVI_2011_72</w:t>
      </w:r>
    </w:p>
    <w:p>
      <w:r>
        <w:t>FR: SG_GERICHTE AVI 2011/72 du 10 avril 2012</w:t>
      </w:r>
    </w:p>
    <w:p>
      <w:r>
        <w:t>IT: SG_GERICHTE AVI 2011/72 del 10 aprile 2012</w:t>
      </w:r>
    </w:p>
    <w:p>
      <w:pPr>
        <w:pStyle w:val="Heading2"/>
      </w:pPr>
      <w:r>
        <w:t>Regeste</w:t>
      </w:r>
    </w:p>
    <w:p>
      <w:r>
        <w:t>Art. 30 Abs. 1 lit. a AVIG, Art. 16 Abs. 2 lit. d AVIG. Eine in Form einer Änderungskündigung angebotene neue Anstellung ist unzumutbar, wenn damit eine weitere Rückversetzung, Überqualifikation und Lohneinbusse verbunden ist. Eine Einstellung in der Anspruchsberechtigung bei Nichtannahme ist daher unzulässig (Entscheid des Versicherungsgerichts des Kantons St. Gallen vom 10. April 2012, AVI 2011/72).Präsidentin Lisbeth Mattle Frei, Versicherungsrichterinnen Marie Löhrer undMarie-Theres Rüegg Haltinner; a.o. Gerichtsschreiberin Annina BaltisserEntscheid vom 10. April 2012in SachenA.___,Beschwerdeführerin,gegenKantonale Arbeitslosenkasse, Davidstrasse 21, 9001 St. Gallen,Beschwerdegegnerin,betreffendEinstellung in der Anspruchsberechtigung (Änderungskündigung)Sachverhalt:</w:t>
      </w:r>
    </w:p>
    <w:p>
      <w:pPr>
        <w:pStyle w:val="Heading2"/>
      </w:pPr>
      <w:r>
        <w:t>Volltext</w:t>
      </w:r>
    </w:p>
    <w:p>
      <w:r>
        <w:t>St.Gallen Versicherungsgericht 10.04.2012 AVI 2011/72 Saint-Gall Versicherungsgericht 10.04.2012 AVI 2011/72 San Gallo Versicherungsgericht 10.04.2012 AVI 2011/72</w:t>
      </w:r>
    </w:p>
    <w:p>
      <w:r>
        <w:t>Art. 30 Abs. 1 lit. a AVIG, Art. 16 Abs. 2 lit. d AVIG. Eine in Form einer Änderungskündigung angebotene neue Anstellung ist unzumutbar, wenn damit eine weitere Rückversetzung, Überqualifikation und Lohneinbusse verbunden ist. Eine Einstellung in der Anspruchsberechtigung bei Nichtannahme ist daher unzulässig (Entscheid des Versicherungsgerichts des Kantons St. Gallen vom 10. April 2012, AVI 2011/72).Präsidentin Lisbeth Mattle Frei, Versicherungsrichterinnen Marie Löhrer undMarie-Theres Rüegg Haltinner; a.o. Gerichtsschreiberin Annina BaltisserEntscheid vom 10. April 2012in SachenA.___,Beschwerdeführerin,gegenKantonale Arbeitslosenkasse, Davidstrasse 21, 9001 St. Gallen,Beschwerdegegnerin,betreffendEinstellung in der Anspruchsberechtigung (Änderungskündigung)Sachverhalt: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