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2011/4 vom 19. Oktober 2011</w:t>
      </w:r>
    </w:p>
    <w:p>
      <w:r>
        <w:t>SG Gerichte, 2011-10-19, DE</w:t>
      </w:r>
    </w:p>
    <w:p>
      <w:r>
        <w:rPr>
          <w:b/>
        </w:rPr>
        <w:t xml:space="preserve">Quelle: </w:t>
      </w:r>
      <w:r>
        <w:t>https://mcp.opencaselaw.ch/entscheid/sg_gerichte_AVI_2011_4</w:t>
      </w:r>
    </w:p>
    <w:p>
      <w:r>
        <w:t>FR: SG_GERICHTE AVI 2011/4 du 19 octobre 2011</w:t>
      </w:r>
    </w:p>
    <w:p>
      <w:r>
        <w:t>IT: SG_GERICHTE AVI 2011/4 del 19 ottobre 2011</w:t>
      </w:r>
    </w:p>
    <w:p>
      <w:pPr>
        <w:pStyle w:val="Heading2"/>
      </w:pPr>
      <w:r>
        <w:t>Regeste</w:t>
      </w:r>
    </w:p>
    <w:p>
      <w:r>
        <w:t>Art. 17 Abs. 1, Art. 30 Abs. 1 lit. d AVIG. Indem die Beschwerdeführerin dem Versprechen, einen Personalvermittler hinsichtlich einer konkreten Stelle zurückzurufen, erst zwei Tage später nachkam, ist der Tatbestand der Ablehnung einer zumutbaren Stelle erfüllt. Die Qualifizierung als mittelschweres Verschulden, weil sie sich immerhin beworben hatte, und die Einstelldauer von 22 Tagen sind nicht zu beanstanden (Urteil des Versicherungsgerichts des Kantons St. Gallen vom 19. Oktober 2011, AVI 2011/4). Vizepräsidentin Marie-Theres Rüegg-Haltinner, Versicherungsrichterin Marie Löhrer, a.o. Versicherungsrichter Christian Zingg; Gerichtsschreiberin Jeannine Bodmer Entscheid vom 19. Oktober 2011 in Sachen A.___, Beschwerdeführerin, vertreten durch C.___ gegen RAV St. Gallen, Unterstrasse 4, Postfach, 9001 St. Gallen, Beschwerdegegner, vertreten durch Amt für Arbeit, Unterstrasse 22, 9001 St. Gallen, betreffend Einstellung in der Anspruchsberechtigung Sachverhalt:</w:t>
      </w:r>
    </w:p>
    <w:p>
      <w:pPr>
        <w:pStyle w:val="Heading2"/>
      </w:pPr>
      <w:r>
        <w:t>Volltext</w:t>
      </w:r>
    </w:p>
    <w:p>
      <w:r>
        <w:t>St.Gallen Versicherungsgericht 19.10.2011 AVI 2011/4 Saint-Gall Versicherungsgericht 19.10.2011 AVI 2011/4 San Gallo Versicherungsgericht 19.10.2011 AVI 2011/4</w:t>
      </w:r>
    </w:p>
    <w:p>
      <w:r>
        <w:t>Art. 17 Abs. 1, Art. 30 Abs. 1 lit. d AVIG. Indem die Beschwerdeführerin dem Versprechen, einen Personalvermittler hinsichtlich einer konkreten Stelle zurückzurufen, erst zwei Tage später nachkam, ist der Tatbestand der Ablehnung einer zumutbaren Stelle erfüllt. Die Qualifizierung als mittelschweres Verschulden, weil sie sich immerhin beworben hatte, und die Einstelldauer von 22 Tagen sind nicht zu beanstanden (Urteil des Versicherungsgerichts des Kantons St. Gallen vom 19. Oktober 2011, AVI 2011/4).</w:t>
      </w:r>
    </w:p>
    <w:p>
      <w:r>
        <w:t>Vizepräsidentin Marie-Theres Rüegg-Haltinner, Versicherungsrichterin Marie Löhrer, a.o. Versicherungsrichter Christian Zingg; Gerichtsschreiberin Jeannine Bodmer</w:t>
      </w:r>
    </w:p>
    <w:p>
      <w:r>
        <w:t>Entscheid vom 19. Oktober 2011</w:t>
      </w:r>
    </w:p>
    <w:p>
      <w:r>
        <w:t>in Sachen</w:t>
      </w:r>
    </w:p>
    <w:p>
      <w:r>
        <w:t>A.___, Beschwerdeführerin, vertreten durch C.___</w:t>
      </w:r>
    </w:p>
    <w:p>
      <w:r>
        <w:t>gegen</w:t>
      </w:r>
    </w:p>
    <w:p>
      <w:r>
        <w:t>RAV St. Gallen, Unterstrasse 4, Postfach, 9001 St. Gallen, Beschwerdegegner, vertreten durch Amt für Arbeit, Unterstrasse 22, 9001 St. Gallen,</w:t>
      </w:r>
    </w:p>
    <w:p>
      <w:r>
        <w:t>betreffend</w:t>
      </w:r>
    </w:p>
    <w:p>
      <w:r>
        <w:t>Einstellung in der Anspruchsberechtigung</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