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2011/37 vom 19. Januar 2012</w:t>
      </w:r>
    </w:p>
    <w:p>
      <w:r>
        <w:t>SG Gerichte, 2012-01-19, DE</w:t>
      </w:r>
    </w:p>
    <w:p>
      <w:r>
        <w:rPr>
          <w:b/>
        </w:rPr>
        <w:t xml:space="preserve">Quelle: </w:t>
      </w:r>
      <w:r>
        <w:t>https://mcp.opencaselaw.ch/entscheid/sg_gerichte_AVI_2011_37</w:t>
      </w:r>
    </w:p>
    <w:p>
      <w:r>
        <w:t>FR: SG_GERICHTE AVI 2011/37 du 19 janvier 2012</w:t>
      </w:r>
    </w:p>
    <w:p>
      <w:r>
        <w:t>IT: SG_GERICHTE AVI 2011/37 del 19 gennaio 2012</w:t>
      </w:r>
    </w:p>
    <w:p>
      <w:pPr>
        <w:pStyle w:val="Heading2"/>
      </w:pPr>
      <w:r>
        <w:t>Regeste</w:t>
      </w:r>
    </w:p>
    <w:p>
      <w:r>
        <w:t>Art. 30 Abs. 1 lit. c AVIG; Die schwierigen persönlichen Umstände des Beschwerdeführers sind bei der Dauer der Einstellung in der Anspruchsberechtigung verschuldensmindernd zu berücksichtigen. Die Dauer der Einstellung in der Anspruchsberechtigung wird von 23 auf 5 beziehungsweise auf 2 Tage reduziert (Entscheid des Versicherungsgerichts des Kantons St. Gallen vom 19. Januar 2012, AVI 2011/37).Präsidentin Lisbeth Mattle Frei, Versicherungsrichterinnen Christiane Gallati Schneider und Marie-Theres Rüegg Haltinner; a.o. Gerichtsschreiberin Beatrice RohnerEntscheid vom 19. Januar 2012in SachenA.___,Beschwerdeführer,vertreten durch Regionales Beratungszentrum Rapperswil-Jona, Alte Jonastrasse 24, 8640 Rapperswil SG,gegenRAV Rapperswil-Jona, Neue Jonastrasse 59, Postfach, 8640 Rapperswil,Beschwerdegegner,vertreten durch Amt für Arbeit, Unterstrasse 22, 9001 St. Gallen,betreffendEinstellung in der Anspruchsberechtigung (Arbeitsbemühungen)Sachverhalt:</w:t>
      </w:r>
    </w:p>
    <w:p>
      <w:pPr>
        <w:pStyle w:val="Heading2"/>
      </w:pPr>
      <w:r>
        <w:t>Volltext</w:t>
      </w:r>
    </w:p>
    <w:p>
      <w:r>
        <w:t>St.Gallen Versicherungsgericht 19.01.2012 AVI 2011/37 Saint-Gall Versicherungsgericht 19.01.2012 AVI 2011/37 San Gallo Versicherungsgericht 19.01.2012 AVI 2011/37</w:t>
      </w:r>
    </w:p>
    <w:p>
      <w:r>
        <w:t>Art. 30 Abs. 1 lit. c AVIG; Die schwierigen persönlichen Umstände des Beschwerdeführers sind bei der Dauer der Einstellung in der Anspruchsberechtigung verschuldensmindernd zu berücksichtigen. Die Dauer der Einstellung in der Anspruchsberechtigung wird von 23 auf 5 beziehungsweise auf 2 Tage reduziert (Entscheid des Versicherungsgerichts des Kantons St. Gallen vom 19. Januar 2012, AVI 2011/37).Präsidentin Lisbeth Mattle Frei, Versicherungsrichterinnen Christiane Gallati Schneider und Marie-Theres Rüegg Haltinner; a.o. Gerichtsschreiberin Beatrice RohnerEntscheid vom 19. Januar 2012in SachenA.___,Beschwerdeführer,vertreten durch Regionales Beratungszentrum Rapperswil-Jona, Alte Jonastrasse 24, 8640 Rapperswil SG,gegenRAV Rapperswil-Jona, Neue Jonastrasse 59, Postfach, 8640 Rapperswil,Beschwerdegegner,vertreten durch Amt für Arbeit, Unterstrasse 22, 9001 St. Gallen,betreffendEinstellung in der Anspruchsberechtigung (Arbeitsbemühungen)Sachverhalt: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