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2011/36 vom 11. April 2012</w:t>
      </w:r>
    </w:p>
    <w:p>
      <w:r>
        <w:t>SG Gerichte, 2012-04-11, DE</w:t>
      </w:r>
    </w:p>
    <w:p>
      <w:r>
        <w:rPr>
          <w:b/>
        </w:rPr>
        <w:t xml:space="preserve">Quelle: </w:t>
      </w:r>
      <w:r>
        <w:t>https://mcp.opencaselaw.ch/entscheid/sg_gerichte_AVI_2011_36</w:t>
      </w:r>
    </w:p>
    <w:p>
      <w:r>
        <w:t>FR: SG_GERICHTE AVI 2011/36 du 11 avril 2012</w:t>
      </w:r>
    </w:p>
    <w:p>
      <w:r>
        <w:t>IT: SG_GERICHTE AVI 2011/36 del 11 aprile 2012</w:t>
      </w:r>
    </w:p>
    <w:p>
      <w:pPr>
        <w:pStyle w:val="Heading2"/>
      </w:pPr>
      <w:r>
        <w:t>Regeste</w:t>
      </w:r>
    </w:p>
    <w:p>
      <w:r>
        <w:t>Art. 9b Abs. 2 AVIG. Beschwerdeführer trägt die Folgen der Beweislosigkeit hinsichtlich der Aufnahme einer selbständigen Erwerbstätigkeit sowie bezüglich einer telefonisch erteilten Auskunft (Entscheid des Versicherungsgerichts des Kantons St. Gallen vom 11. April 2012, AVI 2011/36).Bestätigt durch Urteil des Bundesgerichts 8C_462/2012.Vizepräsidentin Marie-Theres Rüegg-Haltinner, Versicherungsrichterinnen Marie Löhrer und Lisbeth Mattle Frei; a.o. Gerichtsschreiberin Annina BaltisserEntscheid vom 11. April 2012in SachenA.___,Beschwerdeführer,gegenKantonale Arbeitslosenkasse, Davidstrasse 21, 9001 St. Gallen,Beschwerdegegnerin,betreffendArbeitslosenentschädigung (Rahmenfristen und Vertrauensschutz)Sachverhalt:</w:t>
      </w:r>
    </w:p>
    <w:p>
      <w:pPr>
        <w:pStyle w:val="Heading2"/>
      </w:pPr>
      <w:r>
        <w:t>Volltext</w:t>
      </w:r>
    </w:p>
    <w:p>
      <w:r>
        <w:t>St.Gallen Versicherungsgericht 11.04.2012 AVI 2011/36 Saint-Gall Versicherungsgericht 11.04.2012 AVI 2011/36 San Gallo Versicherungsgericht 11.04.2012 AVI 2011/36</w:t>
      </w:r>
    </w:p>
    <w:p>
      <w:r>
        <w:t>Art. 9b Abs. 2 AVIG. Beschwerdeführer trägt die Folgen der Beweislosigkeit hinsichtlich der Aufnahme einer selbständigen Erwerbstätigkeit sowie bezüglich einer telefonisch erteilten Auskunft (Entscheid des Versicherungsgerichts des Kantons St. Gallen vom 11. April 2012, AVI 2011/36).Bestätigt durch Urteil des Bundesgerichts 8C_462/2012.Vizepräsidentin Marie-Theres Rüegg-Haltinner, Versicherungsrichterinnen Marie Löhrer und Lisbeth Mattle Frei; a.o. Gerichtsschreiberin Annina BaltisserEntscheid vom 11. April 2012in SachenA.___,Beschwerdeführer,gegenKantonale Arbeitslosenkasse, Davidstrasse 21, 9001 St. Gallen,Beschwerdegegnerin,betreffendArbeitslosenentschädigung (Rahmenfristen und Vertrauensschutz)Sachverhalt: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