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2011/17 vom 23. Februar 2012</w:t>
      </w:r>
    </w:p>
    <w:p>
      <w:r>
        <w:t>SG Gerichte, 2012-02-23, DE</w:t>
      </w:r>
    </w:p>
    <w:p>
      <w:r>
        <w:rPr>
          <w:b/>
        </w:rPr>
        <w:t xml:space="preserve">Quelle: </w:t>
      </w:r>
      <w:r>
        <w:t>https://mcp.opencaselaw.ch/entscheid/sg_gerichte_AVI_2011_17</w:t>
      </w:r>
    </w:p>
    <w:p>
      <w:r>
        <w:t>FR: SG_GERICHTE AVI 2011/17 du 23 février 2012</w:t>
      </w:r>
    </w:p>
    <w:p>
      <w:r>
        <w:t>IT: SG_GERICHTE AVI 2011/17 del 23 febbraio 2012</w:t>
      </w:r>
    </w:p>
    <w:p>
      <w:pPr>
        <w:pStyle w:val="Heading2"/>
      </w:pPr>
      <w:r>
        <w:t>Regeste</w:t>
      </w:r>
    </w:p>
    <w:p>
      <w:r>
        <w:t>Art. 8 Abs. 1 lit. a und b, Art. 11 Abs. 1 AVIG. Ermittlung der normalen Arbeitszeit bei einem Arbeitnehmer, der für eine Arbeitgeberin grundsätzlich auf Abruf mit einem Pensum von 5-10%, während eines zeitlich klar begrenzten Projekts jedoch zu 70-80% tätig war (Entscheid des Versicherungsgerichts des Kantons St. Gallen vom 23. Februar 2012, AVI 2011/17).Präsidentin Lisbeth Mattle Frei, Versicherungsrichterinnen Marie Löhrer und Marie-Theres Rüegg Haltinner; Gerichtsschreiberin Jeannine BodmerEntscheid vom 23. Februar 2012in SachenA.___,Beschwerdeführer,gegenKantonale Arbeitslosenkasse, Davidstrasse 21, 9001 St. Gallen,Beschwerdegegnerin,betreffendArbeitslosenentschädigung (anrechenbarer Arbeitsausfall)Sachverhalt:</w:t>
      </w:r>
    </w:p>
    <w:p>
      <w:pPr>
        <w:pStyle w:val="Heading2"/>
      </w:pPr>
      <w:r>
        <w:t>Volltext</w:t>
      </w:r>
    </w:p>
    <w:p>
      <w:r>
        <w:t>St.Gallen Versicherungsgericht 23.02.2012 AVI 2011/17 Saint-Gall Versicherungsgericht 23.02.2012 AVI 2011/17 San Gallo Versicherungsgericht 23.02.2012 AVI 2011/17</w:t>
      </w:r>
    </w:p>
    <w:p>
      <w:r>
        <w:t>Art. 8 Abs. 1 lit. a und b, Art. 11 Abs. 1 AVIG. Ermittlung der normalen Arbeitszeit bei einem Arbeitnehmer, der für eine Arbeitgeberin grundsätzlich auf Abruf mit einem Pensum von 5-10%, während eines zeitlich klar begrenzten Projekts jedoch zu 70-80% tätig war (Entscheid des Versicherungsgerichts des Kantons St. Gallen vom 23. Februar 2012, AVI 2011/17).Präsidentin Lisbeth Mattle Frei, Versicherungsrichterinnen Marie Löhrer und Marie-Theres Rüegg Haltinner; Gerichtsschreiberin Jeannine BodmerEntscheid vom 23. Februar 2012in SachenA.___,Beschwerdeführer,gegenKantonale Arbeitslosenkasse, Davidstrasse 21, 9001 St. Gallen,Beschwerdegegnerin,betreffendArbeitslosenentschädigung (anrechenbarer Arbeitsausfall)Sachverhalt: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