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2010/70 vom 4. Juli 2011</w:t>
      </w:r>
    </w:p>
    <w:p>
      <w:r>
        <w:t>SG Gerichte, 2011-07-04, DE</w:t>
      </w:r>
    </w:p>
    <w:p>
      <w:r>
        <w:rPr>
          <w:b/>
        </w:rPr>
        <w:t xml:space="preserve">Quelle: </w:t>
      </w:r>
      <w:r>
        <w:t>https://mcp.opencaselaw.ch/entscheid/sg_gerichte_AVI_2010_70</w:t>
      </w:r>
    </w:p>
    <w:p>
      <w:r>
        <w:t>FR: SG_GERICHTE AVI 2010/70 du 4 juillet 2011</w:t>
      </w:r>
    </w:p>
    <w:p>
      <w:r>
        <w:t>IT: SG_GERICHTE AVI 2010/70 del 4 luglio 2011</w:t>
      </w:r>
    </w:p>
    <w:p>
      <w:pPr>
        <w:pStyle w:val="Heading2"/>
      </w:pPr>
      <w:r>
        <w:t>Regeste</w:t>
      </w:r>
    </w:p>
    <w:p>
      <w:r>
        <w:t>Art. 30 Abs. 1 lit. a und b, Art. 16 Abs. 2 lit. a AVIG, Art. 44 Abs. 1 lit. b AVIV. Selbstverschuldete Arbeitslosigkeit. Da unklar ist, ob, warum und wie dringend die Aufgabe der Arbeitsstelle aus gesundheitlichen Gründen notwendig war, haben diesbezügliche Abklärungen allenfalls im Austausch zwischen Hausarzt und Vertrauensarzt zu erfolgen. Weiter bestehen Unklarheiten in Bezug auf den angebotene Aufgabenbereich sowie die Berufs- und Ortsüblichkeit der Entlöhnung. Rückweisung zu weiteren Abklärungen (Urteil des Versicherungsgerichts des Kantons St. Gallen vom 4. Juli 2011, AVI 2010/70). Präsidentin Lisbeth Mattle Frei, Versicherungsrichterin Marie Löhrer, a.o. Versicherungsrichter Christian Zingg; Gerichtsschreiberin Jeannine Bodmer Entscheid vom 4. Juli 2011 in Sachen A.___, Beschwerdeführerin, gegen Kantonale Arbeitslosenkasse, Davidstrasse 21, 9001 St. Gallen, Beschwerdegegnerin, betreffend Einstellung in der Anspruchsberechtigung (Selbstkündigung Zwischenverdienst) Sachverhalt:</w:t>
      </w:r>
    </w:p>
    <w:p>
      <w:pPr>
        <w:pStyle w:val="Heading2"/>
      </w:pPr>
      <w:r>
        <w:t>Volltext</w:t>
      </w:r>
    </w:p>
    <w:p>
      <w:r>
        <w:t>St.Gallen Versicherungsgericht 04.07.2011 AVI 2010/70 Saint-Gall Versicherungsgericht 04.07.2011 AVI 2010/70 San Gallo Versicherungsgericht 04.07.2011 AVI 2010/70</w:t>
      </w:r>
    </w:p>
    <w:p>
      <w:r>
        <w:t>Art. 30 Abs. 1 lit. a und b, Art. 16 Abs. 2 lit. a AVIG, Art. 44 Abs. 1 lit. b AVIV. Selbstverschuldete Arbeitslosigkeit. Da unklar ist, ob, warum und wie dringend die Aufgabe der Arbeitsstelle aus gesundheitlichen Gründen notwendig war, haben diesbezügliche Abklärungen allenfalls im Austausch zwischen Hausarzt und Vertrauensarzt zu erfolgen. Weiter bestehen Unklarheiten in Bezug auf den angebotene Aufgabenbereich sowie die Berufs- und Ortsüblichkeit der Entlöhnung. Rückweisung zu weiteren Abklärungen (Urteil des Versicherungsgerichts des Kantons St. Gallen vom 4. Juli 2011, AVI 2010/70).</w:t>
      </w:r>
    </w:p>
    <w:p>
      <w:r>
        <w:t>Präsidentin Lisbeth Mattle Frei, Versicherungsrichterin Marie Löhrer, a.o. Versicherungsrichter Christian Zingg; Gerichtsschreiberin Jeannine Bodmer</w:t>
      </w:r>
    </w:p>
    <w:p>
      <w:r>
        <w:t>Entscheid vom 4. Juli 2011</w:t>
      </w:r>
    </w:p>
    <w:p>
      <w:r>
        <w:t>in Sachen</w:t>
      </w:r>
    </w:p>
    <w:p>
      <w:r>
        <w:t>A.___, Beschwerdeführerin,</w:t>
      </w:r>
    </w:p>
    <w:p>
      <w:r>
        <w:t>gegen</w:t>
      </w:r>
    </w:p>
    <w:p>
      <w:r>
        <w:t>Kantonale Arbeitslosenkasse, Davidstrasse 21, 9001 St. Gallen, Beschwerdegegnerin,</w:t>
      </w:r>
    </w:p>
    <w:p>
      <w:r>
        <w:t>betreffend</w:t>
      </w:r>
    </w:p>
    <w:p>
      <w:r>
        <w:t>Einstellung in der Anspruchsberechtigung (Selbstkündigung Zwischenverdienst)</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