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AVI 2010/68 vom 31. Mai 2011</w:t>
      </w:r>
    </w:p>
    <w:p>
      <w:r>
        <w:t>SG Gerichte, 2011-05-31, DE</w:t>
      </w:r>
    </w:p>
    <w:p>
      <w:r>
        <w:rPr>
          <w:b/>
        </w:rPr>
        <w:t xml:space="preserve">Quelle: </w:t>
      </w:r>
      <w:r>
        <w:t>https://mcp.opencaselaw.ch/entscheid/sg_gerichte_AVI_2010_68</w:t>
      </w:r>
    </w:p>
    <w:p>
      <w:r>
        <w:t>FR: SG_GERICHTE AVI 2010/68 du 31 mai 2011</w:t>
      </w:r>
    </w:p>
    <w:p>
      <w:r>
        <w:t>IT: SG_GERICHTE AVI 2010/68 del 31 maggio 2011</w:t>
      </w:r>
    </w:p>
    <w:p>
      <w:pPr>
        <w:pStyle w:val="Heading2"/>
      </w:pPr>
      <w:r>
        <w:t>Regeste</w:t>
      </w:r>
    </w:p>
    <w:p>
      <w:r>
        <w:t>Art. 30 Abs. 1 lit. a AVIG i.V.m. Art. 44 Abs. 1 lit. b AVIV, Art. 45 Abs. 3 und 4 AVIV: Selbstkündigung einer befristeten Anstellung während der Probezeit. Keine triftigen Gründe ersichtlich, welche die Arbeitsstelle unzumutbar machen würden (Entscheid des Versicherungsgerichts des Kantons St. Gallen vom 31. Mai 2011, AVI 2010/68). Abteilungspräsidentin Lisbeth Mattle Frei, Versicherungsrichter Joachim Huber, Versicherungsrichterin Marie-Theres Rüegg Haltinner; Gerichtsschreiber Marcel Kuhn Entscheid vom 31. Mai 2011 in Sachen A.___, Beschwerdeführer, gegen Kantonale Arbeitslosenkasse, Davidstrasse 21, 9001 St. Gallen, Beschwerdegegnerin, betreffend Einstellung in der Anspruchsberechtigung (Selbstkündigung) Sachverhalt:</w:t>
      </w:r>
    </w:p>
    <w:p>
      <w:pPr>
        <w:pStyle w:val="Heading2"/>
      </w:pPr>
      <w:r>
        <w:t>Volltext</w:t>
      </w:r>
    </w:p>
    <w:p>
      <w:r>
        <w:t>St.Gallen Versicherungsgericht 31.05.2011 AVI 2010/68 Saint-Gall Versicherungsgericht 31.05.2011 AVI 2010/68 San Gallo Versicherungsgericht 31.05.2011 AVI 2010/68</w:t>
      </w:r>
    </w:p>
    <w:p>
      <w:r>
        <w:t>Art. 30 Abs. 1 lit. a AVIG i.V.m. Art. 44 Abs. 1 lit. b AVIV, Art. 45 Abs. 3 und 4 AVIV: Selbstkündigung einer befristeten Anstellung während der Probezeit. Keine triftigen Gründe ersichtlich, welche die Arbeitsstelle unzumutbar machen würden (Entscheid des Versicherungsgerichts des Kantons St. Gallen vom 31. Mai 2011, AVI 2010/68).</w:t>
      </w:r>
    </w:p>
    <w:p>
      <w:r>
        <w:t>Abteilungspräsidentin Lisbeth Mattle Frei, Versicherungsrichter Joachim Huber, Versicherungsrichterin Marie-Theres Rüegg Haltinner; Gerichtsschreiber Marcel Kuhn</w:t>
      </w:r>
    </w:p>
    <w:p>
      <w:r>
        <w:t>Entscheid vom 31. Mai 2011</w:t>
      </w:r>
    </w:p>
    <w:p>
      <w:r>
        <w:t>in Sachen</w:t>
      </w:r>
    </w:p>
    <w:p>
      <w:r>
        <w:t>A.___, Beschwerdeführer,</w:t>
      </w:r>
    </w:p>
    <w:p>
      <w:r>
        <w:t>gegen</w:t>
      </w:r>
    </w:p>
    <w:p>
      <w:r>
        <w:t>Kantonale Arbeitslosenkasse, Davidstrasse 21, 9001 St. Gallen, Beschwerdegegnerin,</w:t>
      </w:r>
    </w:p>
    <w:p>
      <w:r>
        <w:t>betreffend</w:t>
      </w:r>
    </w:p>
    <w:p>
      <w:r>
        <w:t>Einstellung in der Anspruchsberechtigung (Selbstkündigung)</w:t>
      </w:r>
    </w:p>
    <w:p>
      <w:r>
        <w:t>Sachverhalt:</w:t>
      </w:r>
    </w:p>
    <w:p>
      <w:r>
        <w:t>St.Gallen Versicherungsgericht Saint-Gall Versicherungsgericht San Gallo Versicherungsgericht AVI - Arbeitslosenversicherung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