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2010/54 vom 30. Juni 2011</w:t>
      </w:r>
    </w:p>
    <w:p>
      <w:r>
        <w:t>SG Gerichte, 2011-06-30, DE</w:t>
      </w:r>
    </w:p>
    <w:p>
      <w:r>
        <w:rPr>
          <w:b/>
        </w:rPr>
        <w:t xml:space="preserve">Quelle: </w:t>
      </w:r>
      <w:r>
        <w:t>https://mcp.opencaselaw.ch/entscheid/sg_gerichte_AVI_2010_54</w:t>
      </w:r>
    </w:p>
    <w:p>
      <w:r>
        <w:t>FR: SG_GERICHTE AVI 2010/54 du 30 juin 2011</w:t>
      </w:r>
    </w:p>
    <w:p>
      <w:r>
        <w:t>IT: SG_GERICHTE AVI 2010/54 del 30 giugno 2011</w:t>
      </w:r>
    </w:p>
    <w:p>
      <w:pPr>
        <w:pStyle w:val="Heading2"/>
      </w:pPr>
      <w:r>
        <w:t>Regeste</w:t>
      </w:r>
    </w:p>
    <w:p>
      <w:r>
        <w:t>Art. 33 Abs. 1 lit. c AVIG, Art. 54 Abs. 1 AVIV. Ablehnung des Anspruchs auf Kurzarbeit. Anordnung von Betriebsferien. Obgleich nach drei Tagen Betriebsferien zwei Feiertage folgten, ist auf Grund der Kombination von Betriebsferien und Feiertagen die Sperrfrist von fünf Tagen massgebend. Nachdem im Vormonat offenkundig weniger Kurzarbeitstage anfielen, ist bei den fünf Arbeitstagen unmittelbar nach den Betriebsferien und Feiertagen von einem manipulierten Arbeitsausfall auszugehen. Dieser ist nicht anrechenbar (Entscheid des Versicherungsgerichts des Kantons St. Gallen vom 30. Juni 2011, AVI 2010/54). Präsidentin Lisbeth Mattle Frei, Versicherungsrichterin Marie-Theres Rüegg Haltinner, a.o. Versicherungsrichter Christian Zingg, Gerichtsschreiberin Jeannine Bodmer Entscheid vom 30. Juni 2011 in Sachen A.___ AG, Beschwerdeführerin, vertreten durch Rechtsanwalt lic. iur. Roland Hochreutener, St. Leonhard-Strasse 20, Postfach, 9001 St. Gallen, gegen Kantonale Arbeitslosenkasse, Davidstrasse 21, 9001 St. Gallen, Beschwerdegegnerin, betreffend Kurzarbeitsentschädigung Sachverhalt:</w:t>
      </w:r>
    </w:p>
    <w:p>
      <w:pPr>
        <w:pStyle w:val="Heading2"/>
      </w:pPr>
      <w:r>
        <w:t>Volltext</w:t>
      </w:r>
    </w:p>
    <w:p>
      <w:r>
        <w:t>St.Gallen Versicherungsgericht 30.06.2011 AVI 2010/54 Saint-Gall Versicherungsgericht 30.06.2011 AVI 2010/54 San Gallo Versicherungsgericht 30.06.2011 AVI 2010/54</w:t>
      </w:r>
    </w:p>
    <w:p>
      <w:r>
        <w:t>Art. 33 Abs. 1 lit. c AVIG, Art. 54 Abs. 1 AVIV. Ablehnung des Anspruchs auf Kurzarbeit. Anordnung von Betriebsferien. Obgleich nach drei Tagen Betriebsferien zwei Feiertage folgten, ist auf Grund der Kombination von Betriebsferien und Feiertagen die Sperrfrist von fünf Tagen massgebend. Nachdem im Vormonat offenkundig weniger Kurzarbeitstage anfielen, ist bei den fünf Arbeitstagen unmittelbar nach den Betriebsferien und Feiertagen von einem manipulierten Arbeitsausfall auszugehen. Dieser ist nicht anrechenbar (Entscheid des Versicherungsgerichts des Kantons St. Gallen vom 30. Juni 2011, AVI 2010/54).</w:t>
      </w:r>
    </w:p>
    <w:p>
      <w:r>
        <w:t>Präsidentin Lisbeth Mattle Frei, Versicherungsrichterin Marie-Theres Rüegg Haltinner, a.o. Versicherungsrichter Christian Zingg, Gerichtsschreiberin Jeannine Bodmer</w:t>
      </w:r>
    </w:p>
    <w:p>
      <w:r>
        <w:t>Entscheid vom 30. Juni 2011</w:t>
      </w:r>
    </w:p>
    <w:p>
      <w:r>
        <w:t>in Sachen</w:t>
      </w:r>
    </w:p>
    <w:p>
      <w:r>
        <w:t>A.___ AG, Beschwerdeführerin, vertreten durch Rechtsanwalt lic. iur. Roland Hochreutener, St. Leonhard-Strasse 20, Postfach, 9001 St. Gallen,</w:t>
      </w:r>
    </w:p>
    <w:p>
      <w:r>
        <w:t>gegen</w:t>
      </w:r>
    </w:p>
    <w:p>
      <w:r>
        <w:t>Kantonale Arbeitslosenkasse, Davidstrasse 21, 9001 St. Gallen, Beschwerdegegnerin,</w:t>
      </w:r>
    </w:p>
    <w:p>
      <w:r>
        <w:t>betreffend</w:t>
      </w:r>
    </w:p>
    <w:p>
      <w:r>
        <w:t>Kurzarbeitsentschädigung</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