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2010/2 vom 24. August 2011</w:t>
      </w:r>
    </w:p>
    <w:p>
      <w:r>
        <w:t>SG Gerichte, 2011-08-24, DE</w:t>
      </w:r>
    </w:p>
    <w:p>
      <w:r>
        <w:rPr>
          <w:b/>
        </w:rPr>
        <w:t xml:space="preserve">Quelle: </w:t>
      </w:r>
      <w:r>
        <w:t>https://mcp.opencaselaw.ch/entscheid/sg_gerichte_AVI_2010_2</w:t>
      </w:r>
    </w:p>
    <w:p>
      <w:r>
        <w:t>FR: SG_GERICHTE AVI 2010/2 du 24 août 2011</w:t>
      </w:r>
    </w:p>
    <w:p>
      <w:r>
        <w:t>IT: SG_GERICHTE AVI 2010/2 del 24 agosto 2011</w:t>
      </w:r>
    </w:p>
    <w:p>
      <w:pPr>
        <w:pStyle w:val="Heading2"/>
      </w:pPr>
      <w:r>
        <w:t>Regeste</w:t>
      </w:r>
    </w:p>
    <w:p>
      <w:r>
        <w:t>Art. 8 Abs. 1 lit. e AVIG. Erfüllung der Beitragszeit bei einem Arbeitnehmer, der bis zum Konkurs der GmbH deren Gesellschafter war. Auf Grund der Umstände Lohnfluss und damit die Ausübung einer beitragspflichtigen Beschäftigung bejaht. Rückweisung zur Prüfung der übrigen Anspruchsvoraussetzungen (Urteil des Versicherungsgerichts des Kantons St. Gallen vom 24. August 2011, AVI 2010/2). Präsidentin Lisbeth Mattle Frei, Versicherungsrichterinnen Karin Huber-Studerus und Marie Löhrer; Gerichtsschreiber Jürg Schutzbach Entscheid vom 24. August 2011 in Sachen A.___, Beschwerdeführer, vertreten durch Rechtsanwalt lic. iur. Federico A. Pedrazzini, Vadianstrasse 35, Postfach 115, 9001 St. Gallen, gegen UNIA Arbeitslosenkasse, Sektion St. Gallen, Teufenerstrasse 8, Postfach 2163, 9001 St. Gallen, Beschwerdegegnerin, betreffend Arbeitslosenentschädigung (Beitragszeit) Sachverhalt:</w:t>
      </w:r>
    </w:p>
    <w:p>
      <w:pPr>
        <w:pStyle w:val="Heading2"/>
      </w:pPr>
      <w:r>
        <w:t>Volltext</w:t>
      </w:r>
    </w:p>
    <w:p>
      <w:r>
        <w:t>St.Gallen Versicherungsgericht 24.08.2011 AVI 2010/2 Saint-Gall Versicherungsgericht 24.08.2011 AVI 2010/2 San Gallo Versicherungsgericht 24.08.2011 AVI 2010/2</w:t>
      </w:r>
    </w:p>
    <w:p>
      <w:r>
        <w:t>Art. 8 Abs. 1 lit. e AVIG. Erfüllung der Beitragszeit bei einem Arbeitnehmer, der bis zum Konkurs der GmbH deren Gesellschafter war. Auf Grund der Umstände Lohnfluss und damit die Ausübung einer beitragspflichtigen Beschäftigung bejaht. Rückweisung zur Prüfung der übrigen Anspruchsvoraussetzungen (Urteil des Versicherungsgerichts des Kantons St. Gallen vom 24. August 2011, AVI 2010/2).</w:t>
      </w:r>
    </w:p>
    <w:p>
      <w:r>
        <w:t>Präsidentin Lisbeth Mattle Frei, Versicherungsrichterinnen Karin Huber-Studerus und Marie Löhrer; Gerichtsschreiber Jürg Schutzbach</w:t>
      </w:r>
    </w:p>
    <w:p>
      <w:r>
        <w:t>Entscheid vom 24. August 2011</w:t>
      </w:r>
    </w:p>
    <w:p>
      <w:r>
        <w:t>in Sachen</w:t>
      </w:r>
    </w:p>
    <w:p>
      <w:r>
        <w:t>A.___, Beschwerdeführer, vertreten durch Rechtsanwalt lic. iur. Federico A. Pedrazzini, Vadianstrasse 35, Postfach 115, 9001 St. Gallen,</w:t>
      </w:r>
    </w:p>
    <w:p>
      <w:r>
        <w:t>gegen</w:t>
      </w:r>
    </w:p>
    <w:p>
      <w:r>
        <w:t>UNIA Arbeitslosenkasse, Sektion St. Gallen, Teufenerstrasse 8, Postfach 2163, 9001 St. Gallen, Beschwerdegegnerin,</w:t>
      </w:r>
    </w:p>
    <w:p>
      <w:r>
        <w:t>betreffend</w:t>
      </w:r>
    </w:p>
    <w:p>
      <w:r>
        <w:t>Arbeitslosenentschädigung (Beitragszeit)</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