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AHV 2011/8 vom 4. Mai 2012</w:t>
      </w:r>
    </w:p>
    <w:p>
      <w:r>
        <w:t>SG Gerichte, 2012-05-04, DE</w:t>
      </w:r>
    </w:p>
    <w:p>
      <w:r>
        <w:rPr>
          <w:b/>
        </w:rPr>
        <w:t xml:space="preserve">Quelle: </w:t>
      </w:r>
      <w:r>
        <w:t>https://mcp.opencaselaw.ch/entscheid/sg_gerichte_AHV_2011_8</w:t>
      </w:r>
    </w:p>
    <w:p>
      <w:r>
        <w:t>FR: SG_GERICHTE AHV 2011/8 du 4 mai 2012</w:t>
      </w:r>
    </w:p>
    <w:p>
      <w:r>
        <w:t>IT: SG_GERICHTE AHV 2011/8 del 4 maggio 2012</w:t>
      </w:r>
    </w:p>
    <w:p>
      <w:pPr>
        <w:pStyle w:val="Heading2"/>
      </w:pPr>
      <w:r>
        <w:t>Regeste</w:t>
      </w:r>
    </w:p>
    <w:p>
      <w:r>
        <w:t>Art. 9 Abs. 1 AHVG. Von der Beitragspflicht eines Selbständigerwerbenden kann vorliegend nicht auf Grund seiner Berufung auf den Vertrauensschutz abgesehen werden. Vorab mangelt es bereits an einer falschen Auskunft durch die Behörde (Entscheid des Versicherungsgericht des Kantons St. Gallen vom 4. Mai 2012, AHV 2011/8).Vizepräsidentin Marie-Theres Rüegg-Haltinner, Versicherungsrichterin Marie Löhrer,a.o. Versicherungsrichter Christian Zingg; Gerichtsschreiberin Jeannine BodmerEntscheid vom 4. Mai 2012in SachenA.___,Beschwerdeführer,gegenSozialversicherungsanstalt des Kantons St. Gallen, Ausgleichskasse des Kantons St. Gallen, Brauerstrasse 54, Postfach, 9016 St. Gallen,Beschwerdegegnerin,betreffendpersönliche Beiträge 2008 und 2009Sachverhalt:</w:t>
      </w:r>
    </w:p>
    <w:p>
      <w:pPr>
        <w:pStyle w:val="Heading2"/>
      </w:pPr>
      <w:r>
        <w:t>Volltext</w:t>
      </w:r>
    </w:p>
    <w:p>
      <w:r>
        <w:t>St.Gallen Versicherungsgericht 04.05.2012 AHV 2011/8 Saint-Gall Versicherungsgericht 04.05.2012 AHV 2011/8 San Gallo Versicherungsgericht 04.05.2012 AHV 2011/8</w:t>
      </w:r>
    </w:p>
    <w:p>
      <w:r>
        <w:t>Art. 9 Abs. 1 AHVG. Von der Beitragspflicht eines Selbständigerwerbenden kann vorliegend nicht auf Grund seiner Berufung auf den Vertrauensschutz abgesehen werden. Vorab mangelt es bereits an einer falschen Auskunft durch die Behörde (Entscheid des Versicherungsgericht des Kantons St. Gallen vom 4. Mai 2012, AHV 2011/8).Vizepräsidentin Marie-Theres Rüegg-Haltinner, Versicherungsrichterin Marie Löhrer,a.o. Versicherungsrichter Christian Zingg; Gerichtsschreiberin Jeannine BodmerEntscheid vom 4. Mai 2012in SachenA.___,Beschwerdeführer,gegenSozialversicherungsanstalt des Kantons St. Gallen, Ausgleichskasse des Kantons St. Gallen, Brauerstrasse 54, Postfach, 9016 St. Gallen,Beschwerdegegnerin,betreffendpersönliche Beiträge 2008 und 2009Sachverhalt:</w:t>
      </w:r>
    </w:p>
    <w:p>
      <w:r>
        <w:t>St.Gallen Versicherungsgericht Saint-Gall Versicherungsgericht San Gallo Versicherungsgericht AHV - Alters- und Hinterlassenenversicherung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