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2011/6 vom 22. Juni 2012</w:t>
      </w:r>
    </w:p>
    <w:p>
      <w:r>
        <w:t>SG Gerichte, 2012-06-22, DE</w:t>
      </w:r>
    </w:p>
    <w:p>
      <w:r>
        <w:rPr>
          <w:b/>
        </w:rPr>
        <w:t xml:space="preserve">Quelle: </w:t>
      </w:r>
      <w:r>
        <w:t>https://mcp.opencaselaw.ch/entscheid/sg_gerichte_AHV_2011_6</w:t>
      </w:r>
    </w:p>
    <w:p>
      <w:r>
        <w:t>FR: SG_GERICHTE AHV 2011/6 du 22 juin 2012</w:t>
      </w:r>
    </w:p>
    <w:p>
      <w:r>
        <w:t>IT: SG_GERICHTE AHV 2011/6 del 22 giugno 2012</w:t>
      </w:r>
    </w:p>
    <w:p>
      <w:pPr>
        <w:pStyle w:val="Heading2"/>
      </w:pPr>
      <w:r>
        <w:t>Regeste</w:t>
      </w:r>
    </w:p>
    <w:p>
      <w:r>
        <w:t>Art. 1a Abs. 1 lit. b und Art. 12 Abs. 1 AHVG. Art. 13. Abs. 2 lit. a Vo 1408/71. AHV-Beitragspflicht. In der Schweiz beschäftigte "Hostessen im Erotikgewerbe" sind grundsätzlich am Beschäftigungsort (Schweiz) sozialversichert. Die von der Beschwerdeführerin geltend gemachte Beschäftigung in weiteren Mitgliedstaaten, die eine Versicherungsunterstellung am Wohnort (Ungarn, Slowakei, Rumänien) zur Folge hätte, ist nicht dargetan (Entscheid des Versicherungsgerichts des Kantons St. Gallen vom 22. Juni 2012, AHV 2011/6).Präsidentin Lisbeth Mattle Frei, Versicherungsrichterin Marie Löhrer, a.o. Versicherungsrichter Christian Zingg; Gerichtsschreiber Jürg SchutzbachEntscheid vom 22. Juni 2012in SachenA.___,Beschwerdeführerin,vertreten durch Rechtsanwalt Josef Ulrich, Advokatur &amp; Notariat, Winkelriedstrasse 23, 6005 Luzern,gegenSozialversicherungsanstalt des Kantons St. Gallen, Ausgleichskasse des Kantons St. Gallen, Brauerstrasse 54, Postfach, 9016 St. Gallen,Beschwerdegegnerin,betreffendNachbelastung von paritätischen Beiträgen und VerzugszinsenSachverhalt:</w:t>
      </w:r>
    </w:p>
    <w:p>
      <w:pPr>
        <w:pStyle w:val="Heading2"/>
      </w:pPr>
      <w:r>
        <w:t>Volltext</w:t>
      </w:r>
    </w:p>
    <w:p>
      <w:r>
        <w:t>St.Gallen Versicherungsgericht 22.06.2012 AHV 2011/6 Saint-Gall Versicherungsgericht 22.06.2012 AHV 2011/6 San Gallo Versicherungsgericht 22.06.2012 AHV 2011/6</w:t>
      </w:r>
    </w:p>
    <w:p>
      <w:r>
        <w:t>Art. 1a Abs. 1 lit. b und Art. 12 Abs. 1 AHVG. Art. 13. Abs. 2 lit. a Vo 1408/71. AHV-Beitragspflicht. In der Schweiz beschäftigte "Hostessen im Erotikgewerbe" sind grundsätzlich am Beschäftigungsort (Schweiz) sozialversichert. Die von der Beschwerdeführerin geltend gemachte Beschäftigung in weiteren Mitgliedstaaten, die eine Versicherungsunterstellung am Wohnort (Ungarn, Slowakei, Rumänien) zur Folge hätte, ist nicht dargetan (Entscheid des Versicherungsgerichts des Kantons St. Gallen vom 22. Juni 2012, AHV 2011/6).Präsidentin Lisbeth Mattle Frei, Versicherungsrichterin Marie Löhrer, a.o. Versicherungsrichter Christian Zingg; Gerichtsschreiber Jürg SchutzbachEntscheid vom 22. Juni 2012in SachenA.___,Beschwerdeführerin,vertreten durch Rechtsanwalt Josef Ulrich, Advokatur &amp; Notariat, Winkelriedstrasse 23, 6005 Luzern,gegenSozialversicherungsanstalt des Kantons St. Gallen, Ausgleichskasse des Kantons St. Gallen, Brauerstrasse 54, Postfach, 9016 St. Gallen,Beschwerdegegnerin,betreffendNachbelastung von paritätischen Beiträgen und VerzugszinsenSachverhalt:</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