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2011/1 vom 11. August 2011</w:t>
      </w:r>
    </w:p>
    <w:p>
      <w:r>
        <w:t>SG Gerichte, 2011-08-11, DE</w:t>
      </w:r>
    </w:p>
    <w:p>
      <w:r>
        <w:rPr>
          <w:b/>
        </w:rPr>
        <w:t xml:space="preserve">Quelle: </w:t>
      </w:r>
      <w:r>
        <w:t>https://mcp.opencaselaw.ch/entscheid/sg_gerichte_AHV_2011_1</w:t>
      </w:r>
    </w:p>
    <w:p>
      <w:r>
        <w:t>FR: SG_GERICHTE AHV 2011/1 du 11 août 2011</w:t>
      </w:r>
    </w:p>
    <w:p>
      <w:r>
        <w:t>IT: SG_GERICHTE AHV 2011/1 del 11 agosto 2011</w:t>
      </w:r>
    </w:p>
    <w:p>
      <w:pPr>
        <w:pStyle w:val="Heading2"/>
      </w:pPr>
      <w:r>
        <w:t>Regeste</w:t>
      </w:r>
    </w:p>
    <w:p>
      <w:r>
        <w:t>Art. 5 AHVG, Art. 9 AHVG; Art. 6 ff. AHVV; Art. 39 AHVV. Kündigung und Weiterbeschäftigung, Auftragsverhältnis geltend gemacht. Festsetzung des Beitragsstatuts als unselbstständig erwerbend sowie Nachzahlungsverfügung korrekt. Kein Vertrauensschutz bei Äusserungen von Privatpersonen (Entscheid des Versicherungsgerichts des Kantons St. Gallen vom 11. August 2011, AHV 2011/1). Präsidentin Lisbeth Mattle Frei, Versicherungsrichter Martin Rutishauser, a.o. Versicherungsrichter Christian Zingg; a.o. Gerichtsschreiber David Zünd Entscheid vom 11. August 2011 in Sachen A.___ GmbH, Beschwerdeführerin, gegen Sozialversicherungsanstalt des Kantons St. Gallen, Ausgleichskasse des Kantons St. Gallen, Brauerstrasse 54, Postfach, 9016 St. Gallen, Beschwerdegegnerin, und B.___, Beigeladener, betreffend Nachbelastung von paritätischen Beiträgen 2008 Sachverhalt:</w:t>
      </w:r>
    </w:p>
    <w:p>
      <w:pPr>
        <w:pStyle w:val="Heading2"/>
      </w:pPr>
      <w:r>
        <w:t>Volltext</w:t>
      </w:r>
    </w:p>
    <w:p>
      <w:r>
        <w:t>St.Gallen Versicherungsgericht 11.08.2011 AHV 2011/1 Saint-Gall Versicherungsgericht 11.08.2011 AHV 2011/1 San Gallo Versicherungsgericht 11.08.2011 AHV 2011/1</w:t>
      </w:r>
    </w:p>
    <w:p>
      <w:r>
        <w:t>Art. 5 AHVG, Art. 9 AHVG; Art. 6 ff. AHVV; Art. 39 AHVV. Kündigung und Weiterbeschäftigung, Auftragsverhältnis geltend gemacht. Festsetzung des Beitragsstatuts als unselbstständig erwerbend sowie Nachzahlungsverfügung korrekt. Kein Vertrauensschutz bei Äusserungen von Privatpersonen (Entscheid des Versicherungsgerichts des Kantons St. Gallen vom 11. August 2011, AHV 2011/1).</w:t>
      </w:r>
    </w:p>
    <w:p>
      <w:r>
        <w:t>Präsidentin Lisbeth Mattle Frei, Versicherungsrichter Martin Rutishauser, a.o. Versicherungsrichter Christian Zingg; a.o. Gerichtsschreiber David Zünd</w:t>
      </w:r>
    </w:p>
    <w:p>
      <w:r>
        <w:t>Entscheid vom 11. August 2011</w:t>
      </w:r>
    </w:p>
    <w:p>
      <w:r>
        <w:t>in Sachen</w:t>
      </w:r>
    </w:p>
    <w:p>
      <w:r>
        <w:t>A.___ GmbH, Beschwerdeführerin,</w:t>
      </w:r>
    </w:p>
    <w:p>
      <w:r>
        <w:t>gegen</w:t>
      </w:r>
    </w:p>
    <w:p>
      <w:r>
        <w:t>Sozialversicherungsanstalt des Kantons St. Gallen, Ausgleichskasse des Kantons St. Gallen, Brauerstrasse 54, Postfach, 9016 St. Gallen, Beschwerdegegnerin, und B.___, Beigeladener,</w:t>
      </w:r>
    </w:p>
    <w:p>
      <w:r>
        <w:t>betreffend</w:t>
      </w:r>
    </w:p>
    <w:p>
      <w:r>
        <w:t>Nachbelastung von paritätischen Beiträgen 2008</w:t>
      </w:r>
    </w:p>
    <w:p>
      <w:r>
        <w:t>Sachverhalt:</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