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AB.2005.19 vom 21. Oktober 2005</w:t>
      </w:r>
    </w:p>
    <w:p>
      <w:r>
        <w:t>SG Gerichte, 2005-10-21, DE</w:t>
      </w:r>
    </w:p>
    <w:p>
      <w:r>
        <w:rPr>
          <w:b/>
        </w:rPr>
        <w:t xml:space="preserve">Quelle: </w:t>
      </w:r>
      <w:r>
        <w:t>https://mcp.opencaselaw.ch/entscheid/sg_gerichte_AB.2005.19</w:t>
      </w:r>
    </w:p>
    <w:p>
      <w:r>
        <w:t>FR: SG_GERICHTE AB.2005.19 du 21 octobre 2005</w:t>
      </w:r>
    </w:p>
    <w:p>
      <w:r>
        <w:t>IT: SG_GERICHTE AB.2005.19 del 21 ottobre 2005</w:t>
      </w:r>
    </w:p>
    <w:p>
      <w:pPr>
        <w:pStyle w:val="Heading2"/>
      </w:pPr>
      <w:r>
        <w:t>Regeste</w:t>
      </w:r>
    </w:p>
    <w:p>
      <w:r>
        <w:t>Art. 17 und 230 Abs. 2 SchKG (SR 281.1). Beschwerdefähige Verfügung (Erw. Ziff. 5). Bei der Festsetzung des Kostenvorschusses zur Durchführung des Konkursverfahrens können die bisher aufgelaufenen Kosten nicht der Gläubigerin auferlegt werden (Erw. Ziff. 6) Kantonsgericht, Kantonale Aufsichtsbehörde für Konkurs, 21. Oktober 2005, AB.2005.19).</w:t>
      </w:r>
    </w:p>
    <w:p>
      <w:pPr>
        <w:pStyle w:val="Heading2"/>
      </w:pPr>
      <w:r>
        <w:t>Volltext</w:t>
      </w:r>
    </w:p>
    <w:p>
      <w:r>
        <w:t>St.Gallen Kantonale Aufsichtsbehörde für Schuldbetreibung und Konkurs 21.10.2005 AB.2005.19 Saint-Gall Kantonale Aufsichtsbehörde für Schuldbetreibung und Konkurs 21.10.2005 AB.2005.19 San Gallo Kantonale Aufsichtsbehörde für Schuldbetreibung und Konkurs 21.10.2005 AB.2005.19</w:t>
      </w:r>
    </w:p>
    <w:p>
      <w:r>
        <w:t>Art. 17 und 230 Abs. 2 SchKG (SR 281.1). Beschwerdefähige Verfügung (Erw. Ziff. 5). Bei der Festsetzung des Kostenvorschusses zur Durchführung des Konkursverfahrens können die bisher aufgelaufenen Kosten nicht der Gläubigerin auferlegt werden (Erw. Ziff. 6) Kantonsgericht, Kantonale Aufsichtsbehörde für Konkurs, 21. Oktober 2005, AB.2005.19).</w:t>
      </w:r>
    </w:p>
    <w:p>
      <w:r>
        <w:t>St.Gallen Kantonale Aufsichtsbehörde für Schuldbetreibung und Konkurs Saint-Gall Kantonale Aufsichtsbehörde für Schuldbetreibung und Konkurs San Gallo Kantonale Aufsichtsbehörde für Schuldbetreibung und Konkurs Kantonsgericht Kantonale Aufsichtsbehörde für Schuldbetreibung und Konkurs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