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einvernehmliche-regelung-mit-der-rhaetischen-bahn-ag</w:t>
      </w:r>
    </w:p>
    <w:p>
      <w:r>
        <w:t>Preisueberwacher, DE</w:t>
      </w:r>
    </w:p>
    <w:p>
      <w:r>
        <w:rPr>
          <w:b/>
        </w:rPr>
        <w:t xml:space="preserve">Quelle: </w:t>
      </w:r>
      <w:r>
        <w:t>https://mcp.opencaselaw.ch/entscheid/preisueberwacher_einvernehmliche-regelung-mit-der-rhaetischen-bahn-ag</w:t>
      </w:r>
    </w:p>
    <w:p>
      <w:pPr>
        <w:pStyle w:val="Heading2"/>
      </w:pPr>
      <w:r>
        <w:t>Volltext</w:t>
      </w:r>
    </w:p>
    <w:p>
      <w:r>
        <w:t>Schweizerische Eidgenossenschaft Confédération suisse Confederazione Svizzera Confederaziun svizra Eidgenössisches Departement für Wirtschaft, Bildung und Forschung WBF Preisüberwachung PUE Einvernehmliche Regelung (gemäss Art. 9 PüG) zwischen der Rhätischen Bahn AG Bahnhofstrasse 25 7001 Chur nachfolgend «RhB» und dem Preisüberwacher Stefan Meierhans Einsteinstrasse 2 3003 Bern nachfolgend «der Preisüberwacher» betreffend Wintertarife Autoverlad Vereina ab 1. Dezember 2026 Seite 1 von 4</w:t>
      </w:r>
    </w:p>
    <w:p>
      <w:r>
        <w:t>A. Vorbemerkungen (1) Die RhB hat dem Preisüberwacher am 27. August 2025 die geplanten Tarifmassnah­ men für den Autoverlad Vereina ab 1. Mai 2026 unterbreitet (Sommer- und Wintertarif). (2) Die Sommertarife sind nicht Gegenstand dieser Vereinbarung. B. Vereinbarungen Gegenstand und Massnahmen (3) Der Preisüberwacher akzeptiert die geplanten Tariferhöhungen für den Wintertarif ab 1. Dezember 2026 (zwischen 1.3%-7.7% je nach Kategorie). Diese sind Bestandteil dieser Vereinbarung und im Anhang aufgeführt. (4) Im Gegenzug verpflichtet sich die RhB, per 1. Dezember 2026, zu folgenden Massnah­ men (5) Einführung eines Online-Rabatts für Tickets der Kategorie «Fahrzeuge und Anhänger bis 3,5 t». Das rabattierte Ticket wird im Webshop Vereina zum Wintertarif für CHF 39.50 anstelle von CHF 41.00 am Schalter angeboten. (6) Keine weiteren Tariferhöhungen bis zum 30. April 2030 für den Autoverlad Vereina. II. Veränderung der Konditionen (7) Eine Aufhebung oder Änderung der vorliegenden Vereinbarung ist nur bei einer wesent­ lichen Veränderung der tatsächlichen Verhältnisse möglich (Art. 11 Abs. 2 PüG). Inkrafttreten und Befristung (8) Diese einvernehmliche Regelung tritt mit Unterzeichnung in Kraft und ist befristet bis zum 30. April 2030. IV. Sanktionen (9) Bei Zuwiderhandlungen gegen diese einvernehmliche Regelung kommen Art. 23 und 25 PüG zur Anwendung. V. Kommunikation (1 O) Die Parteien koordinieren die Kommunikation dieser einvernehmlichen Regelung gegen­ über der Öffentlichkeit. 2/4</w:t>
      </w:r>
    </w:p>
    <w:p>
      <w:r>
        <w:t>Chur, Datum Bern, Datum Rhätische Bahn AG Renato Fasciati Direktor Stefan Kreuzmann Leiter Produktion Mitglied der Geschäftsleitung Der Preisüberwacher ierhans 3/4</w:t>
      </w:r>
    </w:p>
    <w:p>
      <w:r>
        <w:t>Anhang Neue Preise Autoverlad Vereina ab 1. Mai 2026 Kategori■n Preise Sommer (1. llal - 30. Nov) Preise Winter (I.D■z - 36. April) 0 Johr Diti. CHF Diff.% 2026/27] Diff.CHF Fahrzeuge und Anghänger bis 3.5t (Verkaufvor Orti 34.00 3600 6.9% 39.00 6.1% • Fahrzeuge bis 3.5t im Onlinevorkauf (Webshop Vero Ina) 34.00 3600 5.9% 39.00 1.3% Fahrzeuge und Anhänger bis 5t + Kleinbusse 10-19 Plätze 52.00 54 00 3.8% 84.00 2.4% 3.1% Fahrzeuge und Anhängerbis 101 • Busse 20-25 Platze 81. 8400 3.00 3.7% 128.00 129.00 3.00 2.4% 3.0% 21 2200 4.8% 22.00 23.00 4.7% LKW 10-18t (2-Achser)/ Busse 26-35 Platze 119.00 12300 4.00 3.4% 187.00 195.00 4.3% 3.8% Autobusse/Cars ab 36 Sitzplätze 212.00 3.4% 233.00 :!42.00 9.00 3.9% LKW 18.26t (3-Achser) 14500 150 00 3.4% 210.00 219.00 4.3% 3.9% LKW/Sattelschlepper 26-32t (4 Achsen) 156.00 161 00 3.2% 225.00 23500 4.4% 3 8% LKW/Sattelschlepper über 321 (5 Achser) 23300 23800 2.1% 336.00 2.7% 2.4% LKW-Anhänger über 5t 66.00 69.00 4.6% 92.00 0600 4.00 4.3% 4.4% Bis 35% Rabatt mit Wertkarte Bis 40% Rabatt mit Kundenkarte (=Geschäfts­ kunden) [Reseller [Gemeinden(Abgabean Eìm,ohnef) Preise Sommer 2020] 2026/27] DIff. CIIFI 26 00] 28.00] 2.00l 7.7 26.00] 28.00] 2.00] 7.7] 7.7%] 26 00] 28 00] 2.00] 7.7 30.001 3200] 2.00] Preise Winter 2026] DIff. CHF] • Die letzte Preisanpassung erfolgte per 1. Mai bzw. 1. Dezember 2016. Aufhebung Hochtarif Winter (+CHF 5.00 an Sa/So) per 1. Dez 2019 • Fahrzeuge bis 3.51: Sommer +2.- (+5.9%) I Winter: Verkauf vor Ort +2.- (+5.1%). Verkauf Webshop +.0.50 (+1.3% - • gemäss Absprache mit Preisüberwacher wird der Webshop-Preis im Winter nur auf CHF 39.50 angehoben(=&lt; CHF 40.00) • Gemeinden, Hotel/Ferienwohnungen (Fahrzeuge bis 3.5t): + CHF 2.- (+ 7.7% bzw. 6.7%, Rabattsatz reduziert sich um ca. 1%) • Leicht moderatere Preisentwicklung bei Lkw, da Kapazitäten ausgebaut werden (=Akquisition von Mehrverkehr) • Landesindex der Konsumentenpreise (UK) 01/17 - 07/25 = +8.7% • Wertkartenrabatte für regelmässige Nutzer von 16% (CHF 250.00) bis 35% (CHF 2'000.00) stehen allen Kunden offen.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