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POSTCOM VFG-4-2013 vom 27. März 2013</w:t>
      </w:r>
    </w:p>
    <w:p>
      <w:r>
        <w:t>PostCom, 2013-03-27, DE</w:t>
      </w:r>
    </w:p>
    <w:p>
      <w:r>
        <w:rPr>
          <w:b/>
        </w:rPr>
        <w:t xml:space="preserve">Quelle: </w:t>
      </w:r>
      <w:r>
        <w:t>https://mcp.opencaselaw.ch/entscheid/postcom_VFG-4-2013</w:t>
      </w:r>
    </w:p>
    <w:p>
      <w:r>
        <w:t>FR: POSTCOM VFG-4-2013 du 27 mars 2013</w:t>
      </w:r>
    </w:p>
    <w:p>
      <w:r>
        <w:t>IT: POSTCOM VFG-4-2013 del 27 marzo 2013</w:t>
      </w:r>
    </w:p>
    <w:p>
      <w:pPr>
        <w:pStyle w:val="Heading2"/>
      </w:pPr>
      <w:r>
        <w:t>Volltext</w:t>
      </w:r>
    </w:p>
    <w:p>
      <w:r>
        <w:t>Eidgenössische Postkommission PostCom</w:t>
      </w:r>
    </w:p>
    <w:p>
      <w:r>
        <w:t>Eidgenössische Postkommission PostCom Monbijoustrasse 51A, 3003 Bern Tel. +41 31 32 25094, Fax +41 31 32 25076 info@postcom.admin.ch 1/2</w:t>
      </w:r>
    </w:p>
    <w:p>
      <w:r>
        <w:t>CH-3003 Bern, PostCom</w:t>
      </w:r>
    </w:p>
    <w:p>
      <w:r>
        <w:t>Einschreiben Die Schweizerische Post Herrn A_____A_____ Leiter Rechts- und Stabsdienst Viktoriastrasse 21 Postfach 3030 Bern</w:t>
      </w:r>
    </w:p>
    <w:p>
      <w:r>
        <w:t>Bern, 27. März 2013</w:t>
      </w:r>
    </w:p>
    <w:p>
      <w:r>
        <w:t>Verfügung Nr. 4/2013 Laufzeiten im inländischen Postverkehr / Briefe: Genehmigung der Methode und der Messin- strumente (Art. 32 Abs.3 VPG)</w:t>
      </w:r>
    </w:p>
    <w:p>
      <w:r>
        <w:t>Sehr geehrter Herr A_____</w:t>
      </w:r>
    </w:p>
    <w:p>
      <w:r>
        <w:t>Die PostCom genehmigt gestützt auf Art. 32 Abs. 3 der Postverordnung vom 29. August 2012 (VPG; SR 783.01) die Methoden und die Messinstrumente der Laufzeitmessung der inländischen Briefe der Post.</w:t>
      </w:r>
    </w:p>
    <w:p>
      <w:r>
        <w:t>Wir teilen Ihnen mit, dass die Eidgenössische Postkommission PostCom am 15. März 2013 die Me- thode und die Messinstrumente der Laufzeitmessung der inländischen Briefe der Post genehmigt hat.</w:t>
      </w:r>
    </w:p>
    <w:p>
      <w:r>
        <w:t>Im Rahmen der Genehmigung sind folgende Dokumente berücksichtigt worden:</w:t>
      </w:r>
    </w:p>
    <w:p>
      <w:r>
        <w:t>• ___ • ___ • ___ • ___ • ___ • ___ Die Methode der Messung der Laufzeiten für inländische Briefe und die Messinstrumente entsprechen den gesetzlichen Vorgaben.</w:t>
      </w:r>
    </w:p>
    <w:p>
      <w:r>
        <w:t>2/2</w:t>
      </w:r>
    </w:p>
    <w:p>
      <w:r>
        <w:t>Die Gebühren für die Prüfung Ihres Antrags sowie den Erlass der vorliegenden Verfügung werden in einem späteren Zeitpunkt im Rahmen einer Verfügung erhoben.</w:t>
      </w:r>
    </w:p>
    <w:p>
      <w:r>
        <w:t>Freundliche Grüsse</w:t>
      </w:r>
    </w:p>
    <w:p>
      <w:r>
        <w:t>Eidgenössische Postkommission PostCom</w:t>
      </w:r>
    </w:p>
    <w:p>
      <w:r>
        <w:t>Dr. Hans Hollenstein</w:t>
      </w:r>
    </w:p>
    <w:p>
      <w:r>
        <w:t>Dr. Michel Noguet Der Präsident</w:t>
      </w:r>
    </w:p>
    <w:p>
      <w:r>
        <w:t>Leiter Fachsekretariat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