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VFG-16-2021 vom 9. Dezember 2021</w:t>
      </w:r>
    </w:p>
    <w:p>
      <w:r>
        <w:t>PostCom, 2021-12-09, DE</w:t>
      </w:r>
    </w:p>
    <w:p>
      <w:r>
        <w:rPr>
          <w:b/>
        </w:rPr>
        <w:t xml:space="preserve">Quelle: </w:t>
      </w:r>
      <w:r>
        <w:t>https://mcp.opencaselaw.ch/entscheid/postcom_VFG-16-2021</w:t>
      </w:r>
    </w:p>
    <w:p>
      <w:r>
        <w:t>FR: POSTCOM VFG-16-2021 du 9 décembre 2021</w:t>
      </w:r>
    </w:p>
    <w:p>
      <w:r>
        <w:t>IT: POSTCOM VFG-16-2021 del 9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Methode und Messinstrumente für die Messung der Laufzeiten von Briefen im In- land werden vorsorglich genehmigt.</w:t>
      </w:r>
    </w:p>
    <w:p>
      <w:r>
        <w:rPr>
          <w:b/>
        </w:rPr>
        <w:t>E. 2</w:t>
      </w:r>
    </w:p>
    <w:p>
      <w:r>
        <w:t>Die vorsorgliche Genehmigung gilt ab 1. Januar 2022 und ist befristet bis 31. Dezember 2022.</w:t>
      </w:r>
    </w:p>
    <w:p>
      <w:r>
        <w:rPr>
          <w:b/>
        </w:rPr>
        <w:t>E. 3</w:t>
      </w:r>
    </w:p>
    <w:p>
      <w:r>
        <w:t>Die Zwischenverfügung wird unter Wahrung der Geschäftsgeheimnisse veröffentlicht.</w:t>
      </w:r>
    </w:p>
    <w:p>
      <w:r>
        <w:t>Freundliche Grüsse Eidgenössische Postkommission Anne Seydoux-Christe</w:t>
      </w:r>
    </w:p>
    <w:p>
      <w:r>
        <w:t>Michel Noguet Präsidentin</w:t>
      </w:r>
    </w:p>
    <w:p>
      <w:r>
        <w:t>Leiter Fachsekretariat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