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REC.2011.192 vom 29. Juni 2012</w:t>
      </w:r>
    </w:p>
    <w:p>
      <w:r>
        <w:t>Ne Jurisprudence Adm, 2012-06-29, FR</w:t>
      </w:r>
    </w:p>
    <w:p>
      <w:r>
        <w:rPr>
          <w:b/>
        </w:rPr>
        <w:t xml:space="preserve">Quelle: </w:t>
      </w:r>
      <w:r>
        <w:t>https://mcp.opencaselaw.ch/entscheid/ne_jurisprudence_adm_REC.2011.192</w:t>
      </w:r>
    </w:p>
    <w:p>
      <w:r>
        <w:t>FR: NE_JURISPRUDENCE_ADM REC.2011.192 du 29 juin 2012</w:t>
      </w:r>
    </w:p>
    <w:p>
      <w:r>
        <w:t>IT: NE_JURISPRUDENCE_ADM REC.2011.192 del 29 giugno 2012</w:t>
      </w:r>
    </w:p>
    <w:p>
      <w:pPr>
        <w:pStyle w:val="Heading2"/>
      </w:pPr>
      <w:r>
        <w:t>Regeste</w:t>
      </w:r>
    </w:p>
    <w:p>
      <w:r>
        <w:t>Le recourant, originaire de Côte d'ivoire, requiert l'octroi d'une autorisation d'entrée et de séjour pour études. Il était en train de terminer sa maîtrise des sciences de gestion à l'Université de Cocody en Côte d'ivoire (2009-2011) lorsque cette dernière a été fermée en février 2011. Il s'est alors inscrit à l'UNINE avec l'intention de faire un master en sciences économiques. Au vu de son cursus universitaire et des équivalences, l'UNINE l'a invité à s'inscrire en bachelor et non en master en sciences économiques; ce qui représente une durée minimale d'études de cinq ans (bachelor + master). Selon les dernières informations, l'université de Cocody et les Universités en Côte d'ivoire en général vont s'ouvrir à nouveau à la rentrée de septembre 2012. En l'occurrence, le recourant a pratiquement terminé sa formation dans son pays d'origine; formation qu'il pourra achever à partir de la rentrée de septembre 2012. Disposant ainsi d'une formation pratiquement complète qu'il pourra achever dans un délai maximum d'une année alors qu'il devrait recommencer son cursus depuis le début en Suisse pour une durée minimale de cinq ans, il ne fait pas partie des étudiants auxquels une autorisation de séjour pour études est accordée prioritairement. D'autre part, le cursus envisagé par le recourant n'est pas un complément de formation, mais la reprise de la même formation à laquelle il a accès dans son pays d'origine. Ce n'est donc pas non plus un complément de formation indispensable au sens où l'entend la jurisprudence. Recours rejeté.</w:t>
      </w:r>
    </w:p>
    <w:p>
      <w:pPr>
        <w:pStyle w:val="Heading2"/>
      </w:pPr>
      <w:r>
        <w:t>Volltext</w:t>
      </w:r>
    </w:p>
    <w:p>
      <w:r>
        <w:t>A.</w:t>
      </w:r>
    </w:p>
    <w:p>
      <w:r>
        <w:t>En date du 14 février 2011, Monsieur A. (ci-après: l'intéressé, respectivement le recourant) a déposé une demande d'entrée en Suisse dans le but d'obtenir une autorisation de séjour pour études afin d'entreprendre un bachelor en sciences économiques à l'Université de Neuchâtel (ci-après: UNINE). Son but final est d'obtenir un master en sciences économiques. Il dispose de garanties financières sous la forme d'un compte en banque à la BCN pour un montant de Fr. 20'000.- au 15 mai 2012; compte réapprovisionné par sa tante résidant à Abidjan.</w:t>
      </w:r>
    </w:p>
    <w:p>
      <w:r>
        <w:t>B.</w:t>
      </w:r>
    </w:p>
    <w:p>
      <w:r>
        <w:t>Dans son pays, l'intéressé a déjà obtenu un diplôme d'études universitaires générales en sciences économiques et gestion (de 2006 à 2008), une licence des sciences de gestion (de 2008 à 2009) et a étudié afin d'obtenir une maîtrise en sciences de gestion (de 2009 à 2011); maîtrise qu'il n'a pas pu obtenir au vu de la fermeture de l'Université de Cocody à Abidjan en février 2011.</w:t>
      </w:r>
    </w:p>
    <w:p>
      <w:r>
        <w:t>C.</w:t>
      </w:r>
    </w:p>
    <w:p>
      <w:r>
        <w:t>Par décision du 30 juin 2011, le service des migrations (ci-après : le SMIG) a refusé à lintéressé loctroi dune autorisation dentrée et de séjour pour études. En bref, il rappelle que même sil satisfait aux exigences des articles 27 LEtr et 23 OASA, un ressortissant étranger na pas un droit à obtenir une autorisation de séjour. Il relève que l'intéressé a déjà une bonne formation dans le domaine des sciences économiques de sorte qu'il ne voit pas l'intérêt pour ce dernier d'effectuer en Suisse une seconde fois une formation semblable.</w:t>
      </w:r>
    </w:p>
    <w:p>
      <w:r>
        <w:t>D.</w:t>
      </w:r>
    </w:p>
    <w:p>
      <w:r>
        <w:t>Par mémoire du 23 août 2011, le recourant défère ce dossier devant le Département de léconomie. En bref, il explique qu'après l'obtention de son diplôme, il désire rentrer en Côte d'ivoire et travailler pour l'Etat. Il ajoute que son cousin, avec qui il a été élevé dans un quartier aisé d'Abidjan, étudie déjà à l'UNINE. Il explique qu'il n'a pas pu obtenir sa maîtrise à l'Université de Cocody à Abidjan en raison de la fermeture de celle-ci. Il s'est donc inscrit en master à l'UNINE, mais au vu de la différence de niveau d'études, il a été invité à s'inscrire en bachelor. En droit, il estime remplir toutes les conditions requises par la loi, précise n'avoir que vingt-quatre ans et désire rentrer dans son pays une fois ses études terminées. En effet, la position sociale de son oncle en Côte d'ivoire lui permettra de trouver facilement un emploi dans son pays. Il conclut à l'annulation de la décision intimée et à l'octroi d'une autorisation de séjour pour études, sous suite de frais et dépens.</w:t>
      </w:r>
    </w:p>
    <w:p>
      <w:r>
        <w:t>E.</w:t>
      </w:r>
    </w:p>
    <w:p>
      <w:r>
        <w:t>Dans ses observations du 15 septembre 2011, le SMIG confirme sa décision prise sur la base des informations figurant au dossier et conclut au rejet du recours.</w:t>
      </w:r>
    </w:p>
    <w:p>
      <w:r>
        <w:t>F.</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1ièrephrase LEtr). Les autorités compétentes tiennent notamment compte, en exerçant leur pouvoir d'appréciation, des intérêts publics et de la situation personnelle de l'étranger (art. 96 al. 1 LEtr).</w:t>
      </w:r>
    </w:p>
    <w:p>
      <w:r>
        <w:t>3.</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Sil est mineur, sa prise en charge doit être assurée (art. 27, al. 2).</w:t>
      </w:r>
    </w:p>
    <w:p>
      <w:r>
        <w:t>4.</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a.une déclaration dengagement ainsi quune attestation de revenu ou de fortune dune personne solvable domiciliée en Suisse; les étrangers doivent être titulaires dune autorisation de séjour ou détablissement;</w:t>
      </w:r>
    </w:p>
    <w:p>
      <w:r>
        <w:t>b.la confirmation dune banque reconnue en Suisse permettant dattester lexistence de valeurs patrimoniales suffisantes;</w:t>
      </w:r>
    </w:p>
    <w:p>
      <w:r>
        <w:t>c.une garantie ferme doctroi de bourses ou de prêts de formation suffisants.</w:t>
      </w:r>
    </w:p>
    <w:p>
      <w:r>
        <w:t>Selon l'article 23, alinéa 2,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5.</w:t>
      </w:r>
    </w:p>
    <w:p>
      <w:r>
        <w:t>Les conditions spécifiées dans la disposition de l'article 27 LEtr étant cumulatives, une autorisation de séjour pour l'accomplissement d'une formation ne saurait être délivrée que si l'étudiant étranger satisfait à chacune d'elles. Cette disposition correspond dans une large mesure à la réglementation des articles 31 et 32 de l'ancienne ordonnance limitant le nombre des étrangers du 6 octobre 1986 (OLE de 1986, RO 1986 1791 [cf. Message du Conseil fédéral concernant la loi sur les étrangers du 8 mars 2002, in FF 2002 3542, ad art. 27 du projet de loi]).On peut donc sinspirer de la jurisprudence y relative, ainsi que des directives et commentaires sur lentrée, le séjour et le marché du travail édictés par loffice fédéral des migrations (Directives ODM, version du 30 septembre 2011).Par ailleurs, il convient de rappeler que,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jurisprudence citée; voir également l'arrêt du Tribunal fédéral 2D_28/2009 précité et le Message du Conseil fédéral précité, FF 2002 3485, ad ch. 1.2.3). Tel n'est cependant pas le cas en l'espèce. Les autorités disposent donc d'un large pouvoir d'appréciation dans le cadre de la présente cause.</w:t>
      </w:r>
    </w:p>
    <w:p>
      <w:r>
        <w:t>6.</w:t>
      </w:r>
    </w:p>
    <w:p>
      <w:r>
        <w:t>6.1.</w:t>
      </w:r>
    </w:p>
    <w:p>
      <w:r>
        <w:t>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 287).</w:t>
      </w:r>
    </w:p>
    <w:p>
      <w:r>
        <w:t>6.2.</w:t>
      </w:r>
    </w:p>
    <w:p>
      <w:r>
        <w:t>Sagissant des étudiants étrangers admis à séjourner sur sol helvétique, lexpérience démontre que ceux-ci ne saisissent pas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 du 17 juillet 2009, réf. C-1794/2006, consid. 5.2 et les réf. citées). Dautre part, les étudiants étrangers qui désirent étudier en Suisse doivent présenter un plan détudes personnel et préciser le but recherché. Enfin, le séjour en vue d'une formation ou d'un perfectionnement étant temporaire, l'intéressé doit également avoir l'intention de quitter la Suisse après avoir atteint le but du séjour, c'est-à-dire au terme de la formation (art. 5 al. 2 LEtr et directives ODM précitées, p. 5.1.2).</w:t>
      </w:r>
    </w:p>
    <w:p>
      <w:r>
        <w:t>6.3.</w:t>
      </w:r>
    </w:p>
    <w:p>
      <w:r>
        <w:t>Selon les directivesprécitéesde l'ODM (cf. ch. 5.1.2), est autorisé, en règle générale, une formation ou un perfectionnement d'une durée maximale de huit ans. Des exceptions ne sont possibles que dans des cas suffisamment motivés et doivent être soumises à l'ODM pour approbation (art. 23, al. 3, OASA; directives de l'ODM, ch. 1.3.1.4 c). Les personnes de plus de trente ans ne peuvent en principe, sous réserve de circonstances particulières, se voir attribuer une autorisation de séjour pour se former ou se perfectionner. Aussi, selon la jurisprudence en la matière, les exceptions doivent-elles être suffisamment motivées (cf. arrêt du TAF C-482/2006 du 27 février 2008 consid. 7.2 in fine et 8).Par cette pratique, lautorité entend réserver les autorisations, aux étudiants plus jeunes ne disposant pas encore dune formation supérieure et dont les perspectives davenir sont pleinement ouvertes (RJF 1999, p. 291, 295 ; arrêt du TAF, réf. c_454/2006, consid. 7).</w:t>
      </w:r>
    </w:p>
    <w:p>
      <w:r>
        <w:t>7.</w:t>
      </w:r>
    </w:p>
    <w:p>
      <w:r>
        <w:t>En l'espèce, le recourant, actuellement âgé de vingt-cinq ans, était en train de terminer sa maîtrise des sciences de gestion à l'Université de Cocody en Côte d'ivoire (2009-2011) lorsque cette dernière a été fermée en février 2011. Il s'est alors inscrit à l'UNINE avec l'intention de faire un master en sciences économiques. Au vu de son cursus universitaire et des équivalences, l'UNINE l'a invité à s'inscrire en bachelor et non en master en sciences économiques; ce qui représente une durée minimale d'études de cinq ans (bachelor + master). Ensuite et selon les dernières informations, l'université de Cocody et les universités en Côte d'ivoire en général vont s'ouvrir à nouveau à la rentrée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