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DECI.2022.35 vom 6. März 2023</w:t>
      </w:r>
    </w:p>
    <w:p>
      <w:r>
        <w:t>Ne Jurisprudence Adm, 2023-03-06, FR</w:t>
      </w:r>
    </w:p>
    <w:p>
      <w:r>
        <w:rPr>
          <w:b/>
        </w:rPr>
        <w:t xml:space="preserve">Quelle: </w:t>
      </w:r>
      <w:r>
        <w:t>https://mcp.opencaselaw.ch/entscheid/ne_jurisprudence_adm_DECI.2022.35</w:t>
      </w:r>
    </w:p>
    <w:p>
      <w:r>
        <w:t>FR: NE_JURISPRUDENCE_ADM DECI.2022.35 du 6 mars 2023</w:t>
      </w:r>
    </w:p>
    <w:p>
      <w:r>
        <w:t>IT: NE_JURISPRUDENCE_ADM DECI.2022.35 del 6 marzo 2023</w:t>
      </w:r>
    </w:p>
    <w:p>
      <w:pPr>
        <w:pStyle w:val="Heading2"/>
      </w:pPr>
      <w:r>
        <w:t>Regeste</w:t>
      </w:r>
    </w:p>
    <w:p>
      <w:r>
        <w:t>Une réparation morale LAVI de 4'000 francs a été allouée à une jeune fille de 15 ans victime d'actes dordre sexuel et contraintes sexuelles ; lauteur, âgé de 18 ans, la obligée à le masturber et lui prodiguer une fellation, en la retenant par la force, ceci à deux reprises.</w:t>
      </w:r>
    </w:p>
    <w:p>
      <w:pPr>
        <w:pStyle w:val="Heading2"/>
      </w:pPr>
      <w:r>
        <w:t>Volltext</w:t>
      </w:r>
    </w:p>
    <w:p>
      <w:r>
        <w:t>A.</w:t>
      </w:r>
    </w:p>
    <w:p>
      <w:r>
        <w:t>Par jugement du 27 avril 2021 rendu par le Tribunal criminel du Littoral et du Val‑de‑Travers, B., né le [], a été reconnu coupable dactes dordre sexuel avec des enfants (187 CP), de contraintes sexuelles (art. 189 CP) et de viols (art. 190 CP), infractions commises à lendroit de trois jeunes victimes entre septembre 2018 et avril 2020. En particulier, le 29 février 2020 alors quil avait 18 ans, à la rue du Progrès à La Chaux-de-Fonds, il a plaqué A., née le [], alors âgée de 15 ans, contre un mur, pris la main de la jeune fille et mis son sexe dedans en lui disant« fais-le!» et a conduit la main pour montrer les mouvements de va-et-vient à faire, amenant ainsi la prénommée à devoir le masturber sans quelle puisse exprimer son consentement. Il a ensuite mis sa main sur la tête de A. et la poussée vers le bas pour la conduire à lui prodiguer une fellation. A. lui a dit plusieurs fois quelle ne voulait pas mais lauteur a placé son sexe dans sa bouche et fait des aller-et-retours pendant trois minutes au moins jusquà éjaculation dans la bouche de A. Le 1ermars 2020, à La Chaux‑de‑Fonds, il a pris la main dA. et posé celle-ci sur son sexe afin de lobliger à le masturber jusquà éjaculation cependant quil lempêchait de partir en prenant son autre main et la retenant par la force. Le Tribunal a condamné lauteur à une peine privative de liberté de 36 mois, dont 12 mois ferme en fixant comme règle de conduite lobligation dentreprendre des démarches en vue de se réinsérer dans le monde professionnel, respectivement en vue dentreprendre une formation. Lauteur a également été condamné à verser à A. une indemnité pour tort moral de 5'000 francs avec intérêts.</w:t>
      </w:r>
    </w:p>
    <w:p>
      <w:r>
        <w:t>B.</w:t>
      </w:r>
    </w:p>
    <w:p>
      <w:r>
        <w:t>Par mémoire de son mandataire du 30 mai 2022, A. requiert, en application de la LAVI, une allocation de réparation morale de 5000 francs sur la base des faits décrits ci-dessus.</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En lespèce, compte tenu de linfraction subie par la requérante, il ne fait aucun doute que celle‑ci a qualité de victime au sens de la LAVI. Par ailleurs, il ressort du jugement que lauteur na pas dinsertion sociale ni de formation et quil a été mis au bénéfice de lassistance judiciaire pendant la procédure pénale. Il y a lieu de considérer par conséquent que lauteur nest pas en mesure dindemniser sa victime dans des délais raisonnables de sorte que, le principe de la subsidiarité étant respecté (art. 4 LAVI), lintervention de lÉtat se justifie en application de la LAVI.</w:t>
      </w:r>
    </w:p>
    <w:p>
      <w:r>
        <w:t>2.</w:t>
      </w:r>
    </w:p>
    <w:p>
      <w:r>
        <w:t>Selon l'article 22 LAVI, la victime et ses proches ont droit à une réparation morale lorsque la gravité de l'atteinte le justifie ; les articles 47 et 49 du code des obligations s'appliquent par analogie. Les délits de peu de gravité, tels que les voies de fait, qui ne causent pas de lésions, sont en principe exclus du champ d'application de la LAVI. En présence d'atteinte ne laissant aucune trace physique apparente, la distinction entre les voies de fait et les lésions corporelles est délicate et dépend de l'intensité des douleurs ressenties.</w:t>
      </w:r>
    </w:p>
    <w:p>
      <w:r>
        <w:t>Conformément à larticle 23 LAVI, le montant de la réparation morale est plafonné à 70'000 francs pour la victime et 35'000 francs pour ses proches.</w:t>
      </w:r>
    </w:p>
    <w:p>
      <w:r>
        <w:t>Le versement d'une indemnité LAVI pour tort moral se rapproche d'une allocationex aequo et bonoet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Éditions romandes 2009, p. 279-280, 324 ss ;Baumann/Anabitarte/Müller Gmünder,op. cit. p. 3 ; Guide de l'Office fédéral de la justice du 3 octobre 2019 relatif à la fixation du montant de la réparation morale selon la LAVI, p. 3).</w:t>
      </w:r>
    </w:p>
    <w:p>
      <w:r>
        <w:t>Le Tribunal fédéral a confirmé à cet égard que le plafonnement de l'indemnisation LAVI implique que les montants alloués en vertu de cette loi sont clairement inférieurs à ceux alloués selon le droit privé (ATF 1C_583/2016, du 11 avril 2017, consid. 4.3 ; cf. égalementPETER GOMM, in : Opferhilfegesetz, 3ème éd., 2009, n° 4 ad art. 23 LAVI) ; sans avoir voulu instaurer une réduction systématique et proportionnelle des montants alloués en vertu du droit privé, le législateur a fixé les plafonds environ aux deux tiers des montants de base généralement attribués en droit de la responsabilité civile (ATF précité 1C_583/2016, qui se réfère aux travaux préparatoires de la loi in : FF 2005 6744 s.). La fourchette des montants à disposition est ainsi plus étroite qu'en droit civil, les montants les plus élevés devant être réservés aux cas les plus graves (invalidité à 100%). Dans cet arrêt, le Tribunal fédéral a estimé que le facteur de réduction (qui peut être de l'ordre d'un tiers et aller jusqu'à 40% par rapport à l'indemnisation fondée sur le droit civil) est non seulement conforme au droit fédéral, mais quil est même imposé par celui-ci (ATF précité 1C_583/2016, consid. 4.4 et 4.5).</w:t>
      </w:r>
    </w:p>
    <w:p>
      <w:r>
        <w:t>3.</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Ainsi, les autorités fédérales et cantonales ont accordé les réparations morales suivantes dans des cas présentant certaines analogies avec la présente affaire :</w:t>
      </w:r>
    </w:p>
    <w:p>
      <w:r>
        <w:t>-Une réparation morale LAVI de3'000 francsa été allouée à une jeune fille victime dattouchements réguliers, sur et sous ses vêtements, de la part de son beau-père, alors quelle était âgée entre 8 et 11 ans. Ces actes ont nécessité une psychothérapie de longue durée (Décision du 08.06.2012 de l'instance d'indemnisation LAVI jurassienne, cité par BAUMANN/ANABITARTE/MÜLLER GMÜNDER, op. cit. p. 13, N° 42).</w:t>
      </w:r>
    </w:p>
    <w:p>
      <w:r>
        <w:t>-Une réparation morale LAVI de4'000 francsa été allouée à deux enfants de 3 et 10 ans victimes dactes répétés dordres sexuel avec des enfants et personne incapable de discernement ou de résistance commis par le partenaire de la mère. (Décision du 18.07.2013 de l'instance d'indemnisation LAVI zurichoise, cité par BAUMANN/ANABITARTE/MÜLLER GMÜNDER, op. cit. p. 12, N° 38).</w:t>
      </w:r>
    </w:p>
    <w:p>
      <w:r>
        <w:t>-Une réparation morale LAVI de4'500 francsa été allouée à une jeune fille de 11 ans victime d'actes à caractère sexuel commis par son oncle ; celui-ci, alors quil avait passé la nuit chez sa sur et dormi sur le même matelas que sa nièce, a baissé le pyjama de cette dernière jusquaux chevilles, sest mis à genou au-dessus delle qui était couchée sur le dos et lui a caressé le sexe et lanus en la pénétrant avec deux doigts, en lui écartant les cuisses après quelle avait essayé de les resserrer pour mettre fin à ces attouchements et parce que cela lui faisait mal. Lintéressé ne sest interrompu quaprès que sa sur sétait subitement réveillée. Il a été condamné pour actes d'ordre sexuel avec des enfants à une peine privative de liberté de 12 mois avec sursis et au versement à sa victime d'une réparation morale de 7'000 francs. La victime a subi un stress post-traumatique et a dû être suivie sur le plan psychique (Décision du DEAS du 6 mai 2020 - DECI.2018.99).</w:t>
      </w:r>
    </w:p>
    <w:p>
      <w:r>
        <w:t>-Une indemnité pour tort moral de5'000 francsa été allouée à chacun des enfants, âgés de 3 et 8 ans, victimes dactes dordre sexuel commis par le compagnon de leur grand‑mère sur environ 2 ans. Les victimes ont dû suivre une psychothérapie (Décision du DEAS du 27 août 2019 - DECI.2018.92).</w:t>
      </w:r>
    </w:p>
    <w:p>
      <w:r>
        <w:t>-Une indemnité pour tort moral de6'000 francsa été allouée à un garçon de 12 ans, atteint d'un cancer et en chaise roulante, victime à 6 reprises sur une période de 2 mois environ d'abus sexuels (caresses, fellations, introduction d'un doigt dans l'anus, masturbations) commis par un ami de la famille qui avait proposé son aide pour véhiculer l'enfant et ses parents. Même en l'absence de suivi psychiatrique, le juge pénal a alloué à la victime une réparation morale de 10'000 francs et condamné l'auteur à une peine privative de liberté de 36 mois dont 18 mois ferme (Décision du DEAS du 20 mars 2015).</w:t>
      </w:r>
    </w:p>
    <w:p>
      <w:r>
        <w:t>-Une indemnité pour tort moral de6'000 francsa été allouée à une jeune fille de 13 ans, qui a été abusée, alors quelle était alcoolisée et sous leffet du cannabis, et incapable de résistance, par un jeune de 18 ans, résidant dans le même foyer quelle. La jeune victime a été gravement atteinte dans sa santé psychique ;rencontrant de surcroît déjà des problèmes qui ont conduit à son placement en foyer, elle a été traumatisée au point de tomber dans la dépendance aux drogues dures (sans qu'il soit, il est vrai, établi que cette dépendance soit due de manière directe et immédiate à l'infraction subie) et a dû suivre une psychothérapie. Les faits ont notamment plongé la victime dans une grande détresse psychique et avec des conduites à risques et idées suicidaires très marquées. Lauteur a été reconnu coupable de nombreuses infractions, parmi lesquelles des actes d'ordre sexuel commis sur une personne incapable de discernement ou de résistance et a été condamné à une peine privative de liberté d'ensemble de 5 ans. Il a également été condamné à payer à la victime précitée la somme de 8'000 francs pour le tort moral subi(Décision du DEAS du 2 septembre 2016 - DECI.2016.39).</w:t>
      </w:r>
    </w:p>
    <w:p>
      <w:r>
        <w:t>-Une réparation morale LAVI de6'000 francsa été allouée à une jeune fille victime dactes répétés dordre sexuel avec des enfants et commis sur une personne incapable de discernement ou de résistance de la part du partenaire de la mère, alors quelle était âgée entre 11 et 13 ans, dans une situation dabus du rapport de dépendance. Ces actes ont nécessité une psychothérapie (troubles psychiques, refus de se rendre à lécole et idées suicidaires) (Décision du 18.07.2013 de l'instance d'indemnisation LAVI zurichoise, cité parBAUMANN/ANABITARTE/MÜLLERGMÜNDER, op. cit. p. 13, N° 48).</w:t>
      </w:r>
    </w:p>
    <w:p>
      <w:r>
        <w:t>4.</w:t>
      </w:r>
    </w:p>
    <w:p>
      <w:r>
        <w:t>En loccurrence, la requérante a été victime dactes dordre sexuel avec des enfants et de contraintes sexuelles, et ceci à deux reprises ; ces infractions sont incontestablement graves. Même si la victime indique ne pas avoir été suivie sur le plan thérapeutique, ces faits sont à lévidence de nature à créer un traumatisme chez la requérante. Quant à lauteur, il a agi sans scrupules dans lunique but dassouvir ses pulsions sans se préoccuper des effets que ses actes pouvaient avoir sur une jeune fille de 15 ans.</w:t>
      </w:r>
    </w:p>
    <w:p>
      <w:r>
        <w:t>Tout bien considéré, compte tenu notamment de la gravité de linfraction, des conséquences de celle-ci, de la jurisprudence rendue en la matière et du rôle social de la LAVI il sera alloué à A. une réparation morale de4'000 francsen application de LAVI, sans intérêts (art. 28 LAVI).</w:t>
      </w:r>
    </w:p>
    <w:p>
      <w:r>
        <w:t>5.</w:t>
      </w:r>
    </w:p>
    <w:p>
      <w:r>
        <w:t>Conformément à l'article 14 du règlement d'exécution de la loi d'introduction de la loi fédérale sur l'aide aux victimes d'infractions, les décisions en matière LAVI sont rendues sans frais ni allocation de dépens.</w:t>
      </w:r>
    </w:p>
    <w:p>
      <w:r>
        <w:t>Par ces motifs, la conseillère d'État, cheffe du Département de l'emploi et de la cohésion sociale :</w:t>
      </w:r>
    </w:p>
    <w:p>
      <w:r>
        <w:t>1.Alloue à la requérante une réparation morale LAVI de4000francs, payable sur le compte IBAN [], au nom de Me David Erard, à La Chaux-de-Fonds.</w:t>
      </w:r>
    </w:p>
    <w:p>
      <w:r>
        <w:t>2.Statue sans frais.</w:t>
      </w:r>
    </w:p>
    <w:p>
      <w:r>
        <w:t>3.Nalloue pas de dépens.</w:t>
      </w:r>
    </w:p>
    <w:p>
      <w:r>
        <w:t>Neuchâtel, le 6 mars 2023</w:t>
      </w:r>
    </w:p>
    <w:p>
      <w:r>
        <w:t>Florence Nater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