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TA.1997.15 vom 23. Oktober 1997</w:t>
      </w:r>
    </w:p>
    <w:p>
      <w:r>
        <w:t>NE Tribunal cantonal, 1997-10-23, FR</w:t>
      </w:r>
    </w:p>
    <w:p>
      <w:r>
        <w:rPr>
          <w:b/>
        </w:rPr>
        <w:t xml:space="preserve">Quelle: </w:t>
      </w:r>
      <w:r>
        <w:t>https://mcp.opencaselaw.ch/entscheid/ne_gerichte_TA.1997.15</w:t>
      </w:r>
    </w:p>
    <w:p>
      <w:r>
        <w:t>FR: NE_GERICHTE TA.1997.15 du 23 octobre 1997</w:t>
      </w:r>
    </w:p>
    <w:p>
      <w:r>
        <w:t>IT: NE_GERICHTE TA.1997.15 del 23 ottobre 1997</w:t>
      </w:r>
    </w:p>
    <w:p>
      <w:pPr>
        <w:pStyle w:val="Heading2"/>
      </w:pPr>
      <w:r>
        <w:t>Volltext</w:t>
      </w:r>
    </w:p>
    <w:p>
      <w:r>
        <w:t>A.      Par décision du 21 juin 1960, D.  , né en 1938,</w:t>
      </w:r>
    </w:p>
    <w:p>
      <w:r>
        <w:t>a été mis sous tutelle en application de l'article 370 CC. Les autorités</w:t>
      </w:r>
    </w:p>
    <w:p>
      <w:r>
        <w:t>compétentes neuchâteloises ont été amenées à prendre cette décision parce</w:t>
      </w:r>
    </w:p>
    <w:p>
      <w:r>
        <w:t>que le pupille était exposé à tomber dans le besoin notamment en raison de</w:t>
      </w:r>
    </w:p>
    <w:p>
      <w:r>
        <w:t>ses prodigalités et de son inconduite. Par la suite, D.</w:t>
      </w:r>
    </w:p>
    <w:p>
      <w:r>
        <w:t>a été condamné pénalement à plusieurs reprises; son casier judiciaire fait</w:t>
      </w:r>
    </w:p>
    <w:p>
      <w:r>
        <w:t>état des condamnations suivantes : six mois d'emprisonnement pour escro-</w:t>
      </w:r>
    </w:p>
    <w:p>
      <w:r>
        <w:t>querie et infractions à la LCR, par le Tribunal correctionnel de Neuchâtel</w:t>
      </w:r>
    </w:p>
    <w:p>
      <w:r>
        <w:t>le 15 décembre 1961; dix mois d'emprisonnement pour abus de confiance et</w:t>
      </w:r>
    </w:p>
    <w:p>
      <w:r>
        <w:t>non-paiement de la taxe militaire, par le Tribunal correctionnel de</w:t>
      </w:r>
    </w:p>
    <w:p>
      <w:r>
        <w:t>Neuchâtel le 9 juillet 1969; quinze mois d'emprisonnement pour escroquerie</w:t>
      </w:r>
    </w:p>
    <w:p>
      <w:r>
        <w:t>et tentative d'escroquerie par métier, débauche contre nature répétée, par</w:t>
      </w:r>
    </w:p>
    <w:p>
      <w:r>
        <w:t>le Tribunal de district de Bienne le 11 août 1971; deux ans de réclusion</w:t>
      </w:r>
    </w:p>
    <w:p>
      <w:r>
        <w:t>pour escroquerie par métier et tentative d'escroquerie par métier, insti-</w:t>
      </w:r>
    </w:p>
    <w:p>
      <w:r>
        <w:t>gation à faux dans les titres et faux dans les titres répétés, par le Tri-</w:t>
      </w:r>
    </w:p>
    <w:p>
      <w:r>
        <w:t>bunal de district de Bienne le 7 octobre 1973; quinze mois d'emprisonne-</w:t>
      </w:r>
    </w:p>
    <w:p>
      <w:r>
        <w:t>ment pour escroquerie par métier et faux dans les titres, par le Tribunal</w:t>
      </w:r>
    </w:p>
    <w:p>
      <w:r>
        <w:t>correctionnel de Neuchâtel le 15 décembre 1982; quinze mois d'emprison-</w:t>
      </w:r>
    </w:p>
    <w:p>
      <w:r>
        <w:t>nement pour escroquerie, tentative d'escroquerie et faux dans les titres,</w:t>
      </w:r>
    </w:p>
    <w:p>
      <w:r>
        <w:t>par le Tribunal correctionnel de La Chaux-de-Fonds le 29 novembre 1984 et</w:t>
      </w:r>
    </w:p>
    <w:p>
      <w:r>
        <w:t>deux mois d'emprisonnement pour escroquerie, par le Tribunal correctionnel</w:t>
      </w:r>
    </w:p>
    <w:p>
      <w:r>
        <w:t>du Val-de-Travers le 9 mai 1989.</w:t>
      </w:r>
    </w:p>
    <w:p>
      <w:r>
        <w:t>Depuis le mois de mars 1988, la tutelle est assumée par l'Auto-</w:t>
      </w:r>
    </w:p>
    <w:p>
      <w:r>
        <w:t>rité tutélaire du district de Neuchâtel et par Me X. , avo-</w:t>
      </w:r>
    </w:p>
    <w:p>
      <w:r>
        <w:t>cate à Neuchâtel, tutrice. Par décision du 15 mars 1994, l'Autorité tu-</w:t>
      </w:r>
    </w:p>
    <w:p>
      <w:r>
        <w:t>télaire du district de Neuchâtel a rejeté la demande de mainlevée de tu-</w:t>
      </w:r>
    </w:p>
    <w:p>
      <w:r>
        <w:t>telle présentée par D.  . Elle a considéré que les motifs</w:t>
      </w:r>
    </w:p>
    <w:p>
      <w:r>
        <w:t>qui avaient conduit l'autorité tutélaire à placer l'intéressé sous tutelle</w:t>
      </w:r>
    </w:p>
    <w:p>
      <w:r>
        <w:t>trente ans plus tôt (prodigalité, inconduite et mauvaise gestion) subsis-</w:t>
      </w:r>
    </w:p>
    <w:p>
      <w:r>
        <w:t>taient, de sorte que le maintien de la tutelle paraissait justifié, tout</w:t>
      </w:r>
    </w:p>
    <w:p>
      <w:r>
        <w:t>au moins jusqu'au moment où l'intéressé aurait montré sur une durée suffi-</w:t>
      </w:r>
    </w:p>
    <w:p>
      <w:r>
        <w:t>samment longue que son mode de vie s'était réellement modifié et qu'il se</w:t>
      </w:r>
    </w:p>
    <w:p>
      <w:r>
        <w:t>serait adapté à ses possibilités financières.</w:t>
      </w:r>
    </w:p>
    <w:p>
      <w:r>
        <w:t>En juin 1994, D.   qui était alors domicilié au</w:t>
      </w:r>
    </w:p>
    <w:p>
      <w:r>
        <w:t>Locle est venu s'installer à Nax/VS chez les époux F. , dont il</w:t>
      </w:r>
    </w:p>
    <w:p>
      <w:r>
        <w:t>avait fait la connaissance en août 1992. A cette occasion, il s'est fait</w:t>
      </w:r>
    </w:p>
    <w:p>
      <w:r>
        <w:t>passer pour un juriste à la retraite de l'administration fédérale en lais-</w:t>
      </w:r>
    </w:p>
    <w:p>
      <w:r>
        <w:t>sant entendre que sa situation financière était aisée, en taisant au sur-</w:t>
      </w:r>
    </w:p>
    <w:p>
      <w:r>
        <w:t>plus sa mise sous tutelle et en annonçant son intention de procéder à des</w:t>
      </w:r>
    </w:p>
    <w:p>
      <w:r>
        <w:t>investissements dans la région. Durant son séjour, il a fait la connais-</w:t>
      </w:r>
    </w:p>
    <w:p>
      <w:r>
        <w:t>sance de diverses personnes avec lesquelles il a conclu des contrats de</w:t>
      </w:r>
    </w:p>
    <w:p>
      <w:r>
        <w:t>vente immobilière et mobilière ainsi que des contrats d'entreprise. En</w:t>
      </w:r>
    </w:p>
    <w:p>
      <w:r>
        <w:t>particulier, il a été présenté à T.  par les époux F.</w:t>
      </w:r>
    </w:p>
    <w:p>
      <w:r>
        <w:t>comme juriste de la Confédération à la retraite, ce qu'il a confirmé en</w:t>
      </w:r>
    </w:p>
    <w:p>
      <w:r>
        <w:t>précisant être célibataire et disposer d'économies. Le 28 juin 1994, par</w:t>
      </w:r>
    </w:p>
    <w:p>
      <w:r>
        <w:t>devant le notaire P. , à Sion, D.   a</w:t>
      </w:r>
    </w:p>
    <w:p>
      <w:r>
        <w:t>acheté la maison de T. , à la Villette/Nax, pour le prix de</w:t>
      </w:r>
    </w:p>
    <w:p>
      <w:r>
        <w:t>355'000 francs. Le prix de vente devait être versé sur le compte bancaire</w:t>
      </w:r>
    </w:p>
    <w:p>
      <w:r>
        <w:t>du vendeur dès radiation des dettes hypothécaires. Le notaire n'a pas ima-</w:t>
      </w:r>
    </w:p>
    <w:p>
      <w:r>
        <w:t>giné un seul instant que D.   n'avait pas la capacité</w:t>
      </w:r>
    </w:p>
    <w:p>
      <w:r>
        <w:t>civile. La vente du mobilier a été conclue oralement pour le prix de</w:t>
      </w:r>
    </w:p>
    <w:p>
      <w:r>
        <w:t>30'000 francs. Dès le début du mois de juillet 1994, le vendeur a remis</w:t>
      </w:r>
    </w:p>
    <w:p>
      <w:r>
        <w:t>les clés de l'immeuble à D.   qui a immédiatement entre-</w:t>
      </w:r>
    </w:p>
    <w:p>
      <w:r>
        <w:t>pris de transformer l'immeuble, en concluant divers contrats avec des en-</w:t>
      </w:r>
    </w:p>
    <w:p>
      <w:r>
        <w:t>trepreneurs de la région. D.   n'a pas respecté ses enga-</w:t>
      </w:r>
    </w:p>
    <w:p>
      <w:r>
        <w:t>gements et ne s'est pas acquitté du prix de vente de l'immeuble. Il n'a</w:t>
      </w:r>
    </w:p>
    <w:p>
      <w:r>
        <w:t>pas non plus payé les entrepreneurs qu'il avait commis. Le prix de vente</w:t>
      </w:r>
    </w:p>
    <w:p>
      <w:r>
        <w:t>de l'immeuble n'ayant pas été payé, T.  a contacté le notaire</w:t>
      </w:r>
    </w:p>
    <w:p>
      <w:r>
        <w:t>instrumentateur qui a suggéré de requérir l'inscription de l'hypothèque</w:t>
      </w:r>
    </w:p>
    <w:p>
      <w:r>
        <w:t>légale du vendeur, ce qui a été fait. Le transfert de propriété de la par-</w:t>
      </w:r>
    </w:p>
    <w:p>
      <w:r>
        <w:t>celle 1206 du cadastre de Nax a été inscrit au registre foncier de Sion le</w:t>
      </w:r>
    </w:p>
    <w:p>
      <w:r>
        <w:t>19 août 1994. Vu la mesure d'interdiction frappant D.  ,</w:t>
      </w:r>
    </w:p>
    <w:p>
      <w:r>
        <w:t>T. a ensuite été réinscrit au registre foncier comme proprié-</w:t>
      </w:r>
    </w:p>
    <w:p>
      <w:r>
        <w:t>taire. Les hypothèques constituées auparavant sur la parcelle du chef de</w:t>
      </w:r>
    </w:p>
    <w:p>
      <w:r>
        <w:t>T. n'avaient pas été radiées, faute de paiement du prix par</w:t>
      </w:r>
    </w:p>
    <w:p>
      <w:r>
        <w:t>D. . Par lettres des 15 septembre et 3 octobre 1994, la</w:t>
      </w:r>
    </w:p>
    <w:p>
      <w:r>
        <w:t>tutrice de D.  , Me X. , a informé l'Au-</w:t>
      </w:r>
    </w:p>
    <w:p>
      <w:r>
        <w:t>torité tutélaire du district de Neuchâtel du déplacement de son pupille en</w:t>
      </w:r>
    </w:p>
    <w:p>
      <w:r>
        <w:t>Valais et s'est enquise des mesures à prendre. Après des démarches entre-</w:t>
      </w:r>
    </w:p>
    <w:p>
      <w:r>
        <w:t>prises auprès des autorités neuchâtelooises le 11 octobre 1994, T. et son notaire ont été informés que D. faisait</w:t>
      </w:r>
    </w:p>
    <w:p>
      <w:r>
        <w:t>l'objet d'une mesure d'interdiction depuis de nombreuses années. Le même</w:t>
      </w:r>
    </w:p>
    <w:p>
      <w:r>
        <w:t>jour, celui-ci a alors fait l'objet de plaintes pénales pour escroquerie</w:t>
      </w:r>
    </w:p>
    <w:p>
      <w:r>
        <w:t>en raison de ses agissements, de la part de T.  et M. .</w:t>
      </w:r>
    </w:p>
    <w:p>
      <w:r>
        <w:t>Par jugement du 12 juin 1995, le Tribunal d'Hérens et Conthey a</w:t>
      </w:r>
    </w:p>
    <w:p>
      <w:r>
        <w:t>condamné D.   à deux ans de réclusion pour escroquerie et</w:t>
      </w:r>
    </w:p>
    <w:p>
      <w:r>
        <w:t>tentative d'escroquerie.</w:t>
      </w:r>
    </w:p>
    <w:p>
      <w:r>
        <w:t>B.      Par mémoire du 2 février 1996, T.  a présenté une de-</w:t>
      </w:r>
    </w:p>
    <w:p>
      <w:r>
        <w:t>mande d'indemnisation aux Départements des finances et de la justice du</w:t>
      </w:r>
    </w:p>
    <w:p>
      <w:r>
        <w:t>canton de Neuchâtel. Il a allégué avoir subi un très grave préjudice ré-</w:t>
      </w:r>
    </w:p>
    <w:p>
      <w:r>
        <w:t>sultant de l'inactivité de la tutrice Me X.  à Neuchâtel et</w:t>
      </w:r>
    </w:p>
    <w:p>
      <w:r>
        <w:t>de l'Autorité tutélaire du district de Neuchâtel. Il a décomposé son dom-</w:t>
      </w:r>
    </w:p>
    <w:p>
      <w:r>
        <w:t>mage de la manière suivante :</w:t>
      </w:r>
    </w:p>
    <w:p>
      <w:r>
        <w:t>- frais de remise en état de la maison : 136'000 francs,</w:t>
      </w:r>
    </w:p>
    <w:p>
      <w:r>
        <w:t>- intérêts et amortissement de sa dette hypothécaire de 325'000 francs à</w:t>
      </w:r>
    </w:p>
    <w:p>
      <w:r>
        <w:t>mesure qu'il ne pouvait pas les supporter lui-même puisqu'il devait</w:t>
      </w:r>
    </w:p>
    <w:p>
      <w:r>
        <w:t>s'acquitter d'un loyer pour son appartement de Sion,</w:t>
      </w:r>
    </w:p>
    <w:p>
      <w:r>
        <w:t>- hypothèques légales des entrepreneurs S. SA (53'218.40</w:t>
      </w:r>
    </w:p>
    <w:p>
      <w:r>
        <w:t>francs), M.  (12'916.30 francs) et N.  (3115</w:t>
      </w:r>
    </w:p>
    <w:p>
      <w:r>
        <w:t>francs),</w:t>
      </w:r>
    </w:p>
    <w:p>
      <w:r>
        <w:t>- honoraires d'avocat et frais de justice.</w:t>
      </w:r>
    </w:p>
    <w:p>
      <w:r>
        <w:t>Par lettre du 16 février 1996, le service juridique de l'Etat de</w:t>
      </w:r>
    </w:p>
    <w:p>
      <w:r>
        <w:t>Neuchâtel a indiqué au mandataire de T.  qu'après avoir procédé</w:t>
      </w:r>
    </w:p>
    <w:p>
      <w:r>
        <w:t>aux premières investigations nécessaires, il lui communiquerait la posi-</w:t>
      </w:r>
    </w:p>
    <w:p>
      <w:r>
        <w:t>tion que l'Etat entendait adopter dans cette affaire.</w:t>
      </w:r>
    </w:p>
    <w:p>
      <w:r>
        <w:t>Par lettres des 9 mai et 12 juillet 1996, le mandataire de T.  a invité le service juridique à lui communiquer sans plus tarder la position de l'Etat.</w:t>
      </w:r>
    </w:p>
    <w:p>
      <w:r>
        <w:t>Par courrier du 15 juillet 1996, le service juridique de l'Etat</w:t>
      </w:r>
    </w:p>
    <w:p>
      <w:r>
        <w:t>lui a remis copie de sa communication datée du 24 mai 1996 - mais qui ne</w:t>
      </w:r>
    </w:p>
    <w:p>
      <w:r>
        <w:t>semble pas avoir été postée - selon laquelle il était parvenu à la conclu-</w:t>
      </w:r>
    </w:p>
    <w:p>
      <w:r>
        <w:t>sion que le dommage prétendument subi par T.  du fait des agis-</w:t>
      </w:r>
    </w:p>
    <w:p>
      <w:r>
        <w:t>sements coupables de D.   n'était pas la conséquence</w:t>
      </w:r>
    </w:p>
    <w:p>
      <w:r>
        <w:t>d'actes ou d'omissions illicites imputables à la tutrice de ce dernier, ou</w:t>
      </w:r>
    </w:p>
    <w:p>
      <w:r>
        <w:t>au autorités de tutelle, de sorte que l'Etat considérait que sa responsa-</w:t>
      </w:r>
    </w:p>
    <w:p>
      <w:r>
        <w:t>bilité n'était pas engagée dans cette affaire.</w:t>
      </w:r>
    </w:p>
    <w:p>
      <w:r>
        <w:t>C.      Le 15 janvier 1997, T.  a ouvert action devant le</w:t>
      </w:r>
    </w:p>
    <w:p>
      <w:r>
        <w:t>Tribunal administratif en concluant sous suite de frais et dépens à ce que</w:t>
      </w:r>
    </w:p>
    <w:p>
      <w:r>
        <w:t>l'Etat de Neuchâtel soit condamné en raison des actes illicites de la tu-</w:t>
      </w:r>
    </w:p>
    <w:p>
      <w:r>
        <w:t>trice Me X.  et de l'Autorité tutélaire du district de</w:t>
      </w:r>
    </w:p>
    <w:p>
      <w:r>
        <w:t>Neuchâtel à lui payer les sommes suivantes :</w:t>
      </w:r>
    </w:p>
    <w:p>
      <w:r>
        <w:t>"1. Sfr. 136'000.-- plus intérêts à 5 % dès le 2 février</w:t>
      </w:r>
    </w:p>
    <w:p>
      <w:r>
        <w:t>1996, à titre de réparation des frais de remise en état</w:t>
      </w:r>
    </w:p>
    <w:p>
      <w:r>
        <w:t>de la parcelle 1206 du cadastre de Nax/VS.</w:t>
      </w:r>
    </w:p>
    <w:p>
      <w:r>
        <w:t>2. Sfr. 53'218.40 plus intérêts à 5 % l'an dès le 2 février</w:t>
      </w:r>
    </w:p>
    <w:p>
      <w:r>
        <w:t>1996, en paiement de l'hypothèque légale d'entrepreneur</w:t>
      </w:r>
    </w:p>
    <w:p>
      <w:r>
        <w:t>de S. SA.</w:t>
      </w:r>
    </w:p>
    <w:p>
      <w:r>
        <w:t>3. Sfr. 12'916.30 plus intérêts à 5 % l'an dès le 2 février</w:t>
      </w:r>
    </w:p>
    <w:p>
      <w:r>
        <w:t>1996, en paiement de l'hypothèque légale d'entrepreneur</w:t>
      </w:r>
    </w:p>
    <w:p>
      <w:r>
        <w:t>de  M. .</w:t>
      </w:r>
    </w:p>
    <w:p>
      <w:r>
        <w:t>4. Sfr. 3'115.-- plus intérêts à 5 % l'an dès le 2 février</w:t>
      </w:r>
    </w:p>
    <w:p>
      <w:r>
        <w:t>1996, en paiement de l'hypothèque légale d'entrepreneur</w:t>
      </w:r>
    </w:p>
    <w:p>
      <w:r>
        <w:t>de N. ."</w:t>
      </w:r>
    </w:p>
    <w:p>
      <w:r>
        <w:t>D.      L'Etat de Neuchâtel a déposé un mémoire de réponse, aux termes</w:t>
      </w:r>
    </w:p>
    <w:p>
      <w:r>
        <w:t>duquel il conclut à l'irrecevabilité de la demande, subsidiairement à son</w:t>
      </w:r>
    </w:p>
    <w:p>
      <w:r>
        <w:t>rejet, sous suite de frais et dépens.</w:t>
      </w:r>
    </w:p>
    <w:p>
      <w:r>
        <w:t>T.  a répliqué et modifié ses conclusions en ce sens</w:t>
      </w:r>
    </w:p>
    <w:p>
      <w:r>
        <w:t>qu'il réclame désormais 136'000 francs plus intérêts à 5 % dès le 2 fé-</w:t>
      </w:r>
    </w:p>
    <w:p>
      <w:r>
        <w:t>vrier 1996 à titre de réparation des frais de remise en état de la par-</w:t>
      </w:r>
    </w:p>
    <w:p>
      <w:r>
        <w:t>celle 1206 du cadastre de Nax et 10'500 francs plus intérêts à 5 % dès le</w:t>
      </w:r>
    </w:p>
    <w:p>
      <w:r>
        <w:t>2 février 1996 en paiement de l'hypothèque légale d'entrepreneur de</w:t>
      </w:r>
    </w:p>
    <w:p>
      <w:r>
        <w:t>M. , lequel a interjeté recours devant le Tribunal fédéral</w:t>
      </w:r>
    </w:p>
    <w:p>
      <w:r>
        <w:t>contre le jugement de la Ie Cour civile du Tribunal cantonal du Valais du</w:t>
      </w:r>
    </w:p>
    <w:p>
      <w:r>
        <w:t>17 janvier 1997 qui avait rejeté sa demande.</w:t>
      </w:r>
    </w:p>
    <w:p>
      <w:r>
        <w:t>En outre, T.  a suggéré au Tribunal administratif</w:t>
      </w:r>
    </w:p>
    <w:p>
      <w:r>
        <w:t>d'ordonner une instruction et un jugement séparé sur les questions de la</w:t>
      </w:r>
    </w:p>
    <w:p>
      <w:r>
        <w:t>recevabilité de l'action de droit administratif et du principe de la res-</w:t>
      </w:r>
    </w:p>
    <w:p>
      <w:r>
        <w:t>ponsabilité de l'Etat de Neuchâtel.</w:t>
      </w:r>
    </w:p>
    <w:p>
      <w:r>
        <w:t>L'Etat de Neuchâtel a déclaré persister dans ses conclusions.</w:t>
      </w:r>
    </w:p>
    <w:p>
      <w:r>
        <w:t>Par ailleurs, il ne s'est pas opposé à une instruction et à un jugement</w:t>
      </w:r>
    </w:p>
    <w:p>
      <w:r>
        <w:t>séparé sur la question de la recevabilité de la demande et sur le principe</w:t>
      </w:r>
    </w:p>
    <w:p>
      <w:r>
        <w:t>de sa responsabilité.</w:t>
      </w:r>
    </w:p>
    <w:p>
      <w:r>
        <w:t>E.      Interpellé par le président du Tribunal administratif, Me</w:t>
      </w:r>
    </w:p>
    <w:p>
      <w:r>
        <w:t>X. l'a informé par courrier du 21 mai 1997 qu'après avoir</w:t>
      </w:r>
    </w:p>
    <w:p>
      <w:r>
        <w:t>pris connaissance des mémoires introductifs d'instance, elle persistait à</w:t>
      </w:r>
    </w:p>
    <w:p>
      <w:r>
        <w:t>contester toute responsabilité dans cette affaire et se ralliait au mé-</w:t>
      </w:r>
    </w:p>
    <w:p>
      <w:r>
        <w:t>moire de réponse déposé par l'Etat de Neuchâtel le 19 février 1997.</w:t>
      </w:r>
    </w:p>
    <w:p>
      <w:r>
        <w:t>C O N S I D E R A N T</w:t>
      </w:r>
    </w:p>
    <w:p>
      <w:r>
        <w:t>en droit</w:t>
      </w:r>
    </w:p>
    <w:p>
      <w:r>
        <w:t>1.      a) Déposée le 15 janvier 1997, la présente action de droit admi-</w:t>
      </w:r>
    </w:p>
    <w:p>
      <w:r>
        <w:t>nistratif intervient dans le délai légal de six mois prévu à l'article 11</w:t>
      </w:r>
    </w:p>
    <w:p>
      <w:r>
        <w:t>al.2 de la loi sur la responsabilité des collectivités publiques et de</w:t>
      </w:r>
    </w:p>
    <w:p>
      <w:r>
        <w:t>leurs agents du 26 juin 1989 (RSN 150.10; loi sur la responsabilité). En</w:t>
      </w:r>
    </w:p>
    <w:p>
      <w:r>
        <w:t>effet, après avoir accusé réception de la demande d'indemnisation, du 2</w:t>
      </w:r>
    </w:p>
    <w:p>
      <w:r>
        <w:t>février 1996, et informé le demandeur qu'il lui indiquerait prochainement</w:t>
      </w:r>
    </w:p>
    <w:p>
      <w:r>
        <w:t>la position que l'Etat entendait adopter, le service juridique de l'Etat a</w:t>
      </w:r>
    </w:p>
    <w:p>
      <w:r>
        <w:t>finalement communiqué la position de ce dernier au représentant du deman-</w:t>
      </w:r>
    </w:p>
    <w:p>
      <w:r>
        <w:t>deur le 15 juillet 1996, après que ce dernier eut demandé à deux reprises</w:t>
      </w:r>
    </w:p>
    <w:p>
      <w:r>
        <w:t>- les 9 mai et 12 juillet 1996 - au service juridique de lui communiquer</w:t>
      </w:r>
    </w:p>
    <w:p>
      <w:r>
        <w:t>la prise de position du canton. Le service juridique affirme avoir commu-</w:t>
      </w:r>
    </w:p>
    <w:p>
      <w:r>
        <w:t>niqué la position de l'Etat le 24 mai 1996. Toutefois, le mandataire du</w:t>
      </w:r>
    </w:p>
    <w:p>
      <w:r>
        <w:t>demandeur soutient n'avoir jamais reçu dite communication, laquelle a été</w:t>
      </w:r>
    </w:p>
    <w:p>
      <w:r>
        <w:t>envoyée sous pli simple. Dès lors que le service juridique n'est pas à</w:t>
      </w:r>
    </w:p>
    <w:p>
      <w:r>
        <w:t>même d'établir qu'il a communiqué au demandeur la position de l'Etat avant</w:t>
      </w:r>
    </w:p>
    <w:p>
      <w:r>
        <w:t>le 15 juillet 1996, il faut admettre que cette prise de position a été</w:t>
      </w:r>
    </w:p>
    <w:p>
      <w:r>
        <w:t>communiquée à cette dernière date.</w:t>
      </w:r>
    </w:p>
    <w:p>
      <w:r>
        <w:t>b) Il est incontestable - et d'ailleurs incontesté - que le de-</w:t>
      </w:r>
    </w:p>
    <w:p>
      <w:r>
        <w:t>mandeur a présenté sa demande d'indemnisation dans le délai d'une année à</w:t>
      </w:r>
    </w:p>
    <w:p>
      <w:r>
        <w:t>partir du moment où il a eu connaissance du dommage (art.10 de la loi sur</w:t>
      </w:r>
    </w:p>
    <w:p>
      <w:r>
        <w:t>la responsabilité). En effet, les maîtres d'état auxquels D.  avait commandé des travaux ont ouvert action en inscription d'hy-</w:t>
      </w:r>
    </w:p>
    <w:p>
      <w:r>
        <w:t>pothèques légales contre le demandeur les 21 et 30 mars 1995. En outre, le</w:t>
      </w:r>
    </w:p>
    <w:p>
      <w:r>
        <w:t>rapport d'expertise établi par l'architecte O.  à Sion à l'at-</w:t>
      </w:r>
    </w:p>
    <w:p>
      <w:r>
        <w:t>tention du Tribunal d'Hérens et Conthey dans la cause S. SA</w:t>
      </w:r>
    </w:p>
    <w:p>
      <w:r>
        <w:t>contre T.  et visant entre autres à déterminer le coût des tra-</w:t>
      </w:r>
    </w:p>
    <w:p>
      <w:r>
        <w:t>vaux indispensables à effectuer pour restituer à la villa sa valeur d'ori-</w:t>
      </w:r>
    </w:p>
    <w:p>
      <w:r>
        <w:t>gine est daté du 13 décembre 1995 (v. par exemple en ce qui concerne la</w:t>
      </w:r>
    </w:p>
    <w:p>
      <w:r>
        <w:t>notion de connaissance du dommage ATF 111 II 57 cons.3 et les références).</w:t>
      </w:r>
    </w:p>
    <w:p>
      <w:r>
        <w:t>2.      a) La responsabilité des organes de la tutelle envers les tiers</w:t>
      </w:r>
    </w:p>
    <w:p>
      <w:r>
        <w:t>ne relève ni des articles 426 ss ni des articles 454 ss CC - qui visent à</w:t>
      </w:r>
    </w:p>
    <w:p>
      <w:r>
        <w:t>protéger les intérêts du pupille ou de ses héritiers -, mais des règles</w:t>
      </w:r>
    </w:p>
    <w:p>
      <w:r>
        <w:t>générales sur la responsabilité (art.41 ss ou 97 ss CO) ou du droit can-</w:t>
      </w:r>
    </w:p>
    <w:p>
      <w:r>
        <w:t>tonal en vertu de l'article 61 CO (ATF 115 II 17 cons.2;</w:t>
      </w:r>
    </w:p>
    <w:p>
      <w:r>
        <w:t>Deschenaux/Steinauer, Personnes physiques et tutelle, 3e éd., no 1080,</w:t>
      </w:r>
    </w:p>
    <w:p>
      <w:r>
        <w:t>p.396). C'est en principe sur la base du droit privé de la responsabilité</w:t>
      </w:r>
    </w:p>
    <w:p>
      <w:r>
        <w:t>que les agents publics cantonaux répondent du préjudice qu'ils causent.</w:t>
      </w:r>
    </w:p>
    <w:p>
      <w:r>
        <w:t>L'article 61 al.1 CO permet cependant aux cantons de déroger au droit pri-</w:t>
      </w:r>
    </w:p>
    <w:p>
      <w:r>
        <w:t>vé fédéral "en ce qui concerne la responsabilité encourue par les fonc-</w:t>
      </w:r>
    </w:p>
    <w:p>
      <w:r>
        <w:t>tionnaires et employés publics pour le dommage ou le tort moral qu'ils</w:t>
      </w:r>
    </w:p>
    <w:p>
      <w:r>
        <w:t>causent dans l'exercice de leur charge". La loi sur la responsabilité des</w:t>
      </w:r>
    </w:p>
    <w:p>
      <w:r>
        <w:t>collectivités publiques et de leurs agents du 26 juin 1989 institue une</w:t>
      </w:r>
    </w:p>
    <w:p>
      <w:r>
        <w:t>responsabilité directe et objective de la collectivité publique à raison</w:t>
      </w:r>
    </w:p>
    <w:p>
      <w:r>
        <w:t>des actes illicites de ses agents (art.5 al.1).</w:t>
      </w:r>
    </w:p>
    <w:p>
      <w:r>
        <w:t>b) Le litige porte en premier lieu sur le point de savoir si un</w:t>
      </w:r>
    </w:p>
    <w:p>
      <w:r>
        <w:t>tuteur "privé" - par exemple un avocat indépendant comme en l'espèce -</w:t>
      </w:r>
    </w:p>
    <w:p>
      <w:r>
        <w:t>entre dans le champ d'application de la loi sur la responsabilité.</w:t>
      </w:r>
    </w:p>
    <w:p>
      <w:r>
        <w:t>Selon l'article 1 al.3 de la loi sur la responsabilité, il faut</w:t>
      </w:r>
    </w:p>
    <w:p>
      <w:r>
        <w:t>entendre par agent "toute personne chargée de l'accomplissement d'une</w:t>
      </w:r>
    </w:p>
    <w:p>
      <w:r>
        <w:t>tâche de droit public". Dans le rapport du Conseil d'Etat au Grand Conseil</w:t>
      </w:r>
    </w:p>
    <w:p>
      <w:r>
        <w:t>du 10 mai 1989 à l'appui du projet de cette loi, on a précisé qu'"est un</w:t>
      </w:r>
    </w:p>
    <w:p>
      <w:r>
        <w:t>agent au sens de la loi la personne qui exerce une fonction publique, peu</w:t>
      </w:r>
    </w:p>
    <w:p>
      <w:r>
        <w:t>importe, par ailleurs, que son statut personnel soit soumis au droit pu-</w:t>
      </w:r>
    </w:p>
    <w:p>
      <w:r>
        <w:t>blic ou au droit privé. C'est le rapport entre l'agent et l'administré qui</w:t>
      </w:r>
    </w:p>
    <w:p>
      <w:r>
        <w:t>est déterminant" (BGC vol.155 I, p.127).</w:t>
      </w:r>
    </w:p>
    <w:p>
      <w:r>
        <w:t>c) En tant qu'il exerce son mandat tutélaire, le tuteur remplit</w:t>
      </w:r>
    </w:p>
    <w:p>
      <w:r>
        <w:t>une fonction officielle et se trouve dans un rapport de droit public avec</w:t>
      </w:r>
    </w:p>
    <w:p>
      <w:r>
        <w:t>l'Etat. Du point de vue du droit de la tutelle, la fonction tutélaire peut</w:t>
      </w:r>
    </w:p>
    <w:p>
      <w:r>
        <w:t>être remplie aussi bien par un particulier que par un fonctionnaire; les</w:t>
      </w:r>
    </w:p>
    <w:p>
      <w:r>
        <w:t>droits et les devoirs du titulaire sont les mêmes dans les deux cas</w:t>
      </w:r>
    </w:p>
    <w:p>
      <w:r>
        <w:t>(Deschenaux/Steinauer, op.cit., no 845, p.327; Schnyder/Murer, Commentaire</w:t>
      </w:r>
    </w:p>
    <w:p>
      <w:r>
        <w:t>bernois no 62 ad art.360). La collectivité confie au tuteur la mission de</w:t>
      </w:r>
    </w:p>
    <w:p>
      <w:r>
        <w:t>prendre soin, dans le sens le plus large du terme, de la personne et des</w:t>
      </w:r>
    </w:p>
    <w:p>
      <w:r>
        <w:t>biens du pupille (Stettler, Représentation et protection de l'adulte,</w:t>
      </w:r>
    </w:p>
    <w:p>
      <w:r>
        <w:t>p.175). Le tuteur fait partie des organes de la tutelle (art.360 CC). Il</w:t>
      </w:r>
    </w:p>
    <w:p>
      <w:r>
        <w:t>est nommé par l'autorité tutélaire (art.379 CC) et a, en principe, l'obli-</w:t>
      </w:r>
    </w:p>
    <w:p>
      <w:r>
        <w:t>gation d'accepter la tutelle (art.382 CC). Son activité de tuteur est sou-</w:t>
      </w:r>
    </w:p>
    <w:p>
      <w:r>
        <w:t>mise au contrôle des autorités de tutelle (art.420-422 CC) et il doit pré-</w:t>
      </w:r>
    </w:p>
    <w:p>
      <w:r>
        <w:t>senter périodiquement un rapport de situation et les comptes de son pu-</w:t>
      </w:r>
    </w:p>
    <w:p>
      <w:r>
        <w:t>pille (art.423 CC). Sa rémunération est fixée par l'autorité tutélaire</w:t>
      </w:r>
    </w:p>
    <w:p>
      <w:r>
        <w:t>(art.416 CC). Enfin, en sa qualité d'organe de la tutelle, il répond du</w:t>
      </w:r>
    </w:p>
    <w:p>
      <w:r>
        <w:t>dommage causé à dessein ou par négligence à son pupille (art.426 CC).</w:t>
      </w:r>
    </w:p>
    <w:p>
      <w:r>
        <w:t>Ainsi, eu égard à la fonction du tuteur et au régime auquel son</w:t>
      </w:r>
    </w:p>
    <w:p>
      <w:r>
        <w:t>activité est soumise, il apparaît bien qu'un particulier exerçant un man-</w:t>
      </w:r>
    </w:p>
    <w:p>
      <w:r>
        <w:t>dat tutélaire doit être considéré comme un agent au sens de la loi sur la</w:t>
      </w:r>
    </w:p>
    <w:p>
      <w:r>
        <w:t>responsabilité, soit comme une personne chargée de l'accomplissement d'une</w:t>
      </w:r>
    </w:p>
    <w:p>
      <w:r>
        <w:t>tâche de droit public (art.1 al.3 de la loi sur la responsabilité).</w:t>
      </w:r>
    </w:p>
    <w:p>
      <w:r>
        <w:t>D'ailleurs, comme on l'a vu, d'après les travaux préparatoires</w:t>
      </w:r>
    </w:p>
    <w:p>
      <w:r>
        <w:t>c'est le rapport entre l'agent et l'administré qui est déterminant (BGC</w:t>
      </w:r>
    </w:p>
    <w:p>
      <w:r>
        <w:t>vol.155 I, p.127). Or, le mandat tutélaire ne relève pas seulement du pou-</w:t>
      </w:r>
    </w:p>
    <w:p>
      <w:r>
        <w:t>voir de décision du tuteur, mais également des autorités tutélaires dont</w:t>
      </w:r>
    </w:p>
    <w:p>
      <w:r>
        <w:t>le tuteur doit obtenir le consentement dans diverses situations et devant</w:t>
      </w:r>
    </w:p>
    <w:p>
      <w:r>
        <w:t>lesquelles le pupille ainsi qu'un certain nombre d'intéressés peuvent re-</w:t>
      </w:r>
    </w:p>
    <w:p>
      <w:r>
        <w:t>courir contre les actes du tuteur. Dès lors que ce rapport laisse appa-</w:t>
      </w:r>
    </w:p>
    <w:p>
      <w:r>
        <w:t>raître une forme de subordination, il s'apparente plutôt à un rapport de</w:t>
      </w:r>
    </w:p>
    <w:p>
      <w:r>
        <w:t>droit public, de sorte qu'il y a lieu, pour ce motif aussi, de considérer</w:t>
      </w:r>
    </w:p>
    <w:p>
      <w:r>
        <w:t>le tuteur "privé" comme un agent de l'Etat en ce qui concerne les actes</w:t>
      </w:r>
    </w:p>
    <w:p>
      <w:r>
        <w:t>qu'il accomplit en cette qualité.</w:t>
      </w:r>
    </w:p>
    <w:p>
      <w:r>
        <w:t>d) Par ailleurs, cette solution s'impose pour une autre raison</w:t>
      </w:r>
    </w:p>
    <w:p>
      <w:r>
        <w:t>également. Dans la mesure où il ne fait aucun doute que l'assistant social</w:t>
      </w:r>
    </w:p>
    <w:p>
      <w:r>
        <w:t>engagé en qualité de fonctionnaire pour gérer un certain nombre de mandats</w:t>
      </w:r>
    </w:p>
    <w:p>
      <w:r>
        <w:t>tutélaires (tuteur officiel) est un agent au sens de l'article 1 al.3 de</w:t>
      </w:r>
    </w:p>
    <w:p>
      <w:r>
        <w:t>la loi sur la responsabilité, le fait de ne pas considérer le particulier</w:t>
      </w:r>
    </w:p>
    <w:p>
      <w:r>
        <w:t>assumant un mandat de tutelle comme un agent de l'Etat créerait une inéga-</w:t>
      </w:r>
    </w:p>
    <w:p>
      <w:r>
        <w:t>lité inadmissible pour les tiers lésés par le pupille à la suite de</w:t>
      </w:r>
    </w:p>
    <w:p>
      <w:r>
        <w:t>l'inobservation par le tuteur de son devoir de diligence et d'information.</w:t>
      </w:r>
    </w:p>
    <w:p>
      <w:r>
        <w:t>En effet, dans l'hypothèse où le tuteur ne serait pas considéré comme un</w:t>
      </w:r>
    </w:p>
    <w:p>
      <w:r>
        <w:t>agent de l'Etat, le tiers lésé ne pourrait s'adresser qu'à lui, sans</w:t>
      </w:r>
    </w:p>
    <w:p>
      <w:r>
        <w:t>d'autre recours en cas d'insolvabilité et ne pourrait pas bénéficier de</w:t>
      </w:r>
    </w:p>
    <w:p>
      <w:r>
        <w:t>l'article 5 de la loi sur la responsabilité qui prévoit une responsabilité</w:t>
      </w:r>
    </w:p>
    <w:p>
      <w:r>
        <w:t>directe sans faute de la collectivité. Pareille différence de traitement</w:t>
      </w:r>
    </w:p>
    <w:p>
      <w:r>
        <w:t>n'a certainement pas été voulue par le législateur. En outre, cette solu-</w:t>
      </w:r>
    </w:p>
    <w:p>
      <w:r>
        <w:t>tion équitable a l'avantage de libérer le tuteur "privé" de l'obligation</w:t>
      </w:r>
    </w:p>
    <w:p>
      <w:r>
        <w:t>d'indemniser, à l'instar du tuteur officiel, en cas de faute légère</w:t>
      </w:r>
    </w:p>
    <w:p>
      <w:r>
        <w:t>(art.9, 12 de la loi sur la responsabilité), ce qui est le corollaire de</w:t>
      </w:r>
    </w:p>
    <w:p>
      <w:r>
        <w:t>l'obligation de principe d'accepter la tutelle (art.382 CC) un peu comme</w:t>
      </w:r>
    </w:p>
    <w:p>
      <w:r>
        <w:t>un devoir civique (Alain Ribaux, Tuteurs et autorités de tutelle : quelle</w:t>
      </w:r>
    </w:p>
    <w:p>
      <w:r>
        <w:t>responsabilité ?, à paraître dans le 5e cahier de la Revue du droit de</w:t>
      </w:r>
    </w:p>
    <w:p>
      <w:r>
        <w:t>tutelle 1997).</w:t>
      </w:r>
    </w:p>
    <w:p>
      <w:r>
        <w:t>e) Au surplus, dans la mesure où c'est l'article 61 al.1 CO qui</w:t>
      </w:r>
    </w:p>
    <w:p>
      <w:r>
        <w:t>permet aux cantons de déroger au droit privé fédéral (art.41 ss CO) "en ce</w:t>
      </w:r>
    </w:p>
    <w:p>
      <w:r>
        <w:t>qui concerne la responsabilité encourue par les fonctionnaires et employés</w:t>
      </w:r>
    </w:p>
    <w:p>
      <w:r>
        <w:t>publics pour le dommage ou le tort moral qu'ils causent dans l'exercice de</w:t>
      </w:r>
    </w:p>
    <w:p>
      <w:r>
        <w:t>leur charge", il est intéressant de constater que la jurisprudence et la</w:t>
      </w:r>
    </w:p>
    <w:p>
      <w:r>
        <w:t>doctrine ont donné une interprétation large de ces notions de "fonction-</w:t>
      </w:r>
    </w:p>
    <w:p>
      <w:r>
        <w:t>naire" et "d'employé public". Elles désignent toute personne, qui même</w:t>
      </w:r>
    </w:p>
    <w:p>
      <w:r>
        <w:t>sans être au service de l'Etat, est investie d'attributions de droit pu-</w:t>
      </w:r>
    </w:p>
    <w:p>
      <w:r>
        <w:t>blic (Benoît Carron, FJS no 354, p.25 et les références citées). La quali-</w:t>
      </w:r>
    </w:p>
    <w:p>
      <w:r>
        <w:t>fication juridique des rapports entre l'auteur du dommage et l'Etat n'est</w:t>
      </w:r>
    </w:p>
    <w:p>
      <w:r>
        <w:t>pas déterminante; c'est son contenu qui l'est. Peu importe quel statut</w:t>
      </w:r>
    </w:p>
    <w:p>
      <w:r>
        <w:t>celui-ci a dans la fonction publique et peu importe que la relation soit</w:t>
      </w:r>
    </w:p>
    <w:p>
      <w:r>
        <w:t>de droit privé. Même des personnes extérieures à l'administration, et</w:t>
      </w:r>
    </w:p>
    <w:p>
      <w:r>
        <w:t>leurs employés, peuvent entrer en ligne de compte, dans le cadre de la</w:t>
      </w:r>
    </w:p>
    <w:p>
      <w:r>
        <w:t>collaboration administrative avec le secteur privé. Il suffit donc que</w:t>
      </w:r>
    </w:p>
    <w:p>
      <w:r>
        <w:t>l'Etat ait sur l'auteur du dommage ou sur l'accomplissement de la tâche</w:t>
      </w:r>
    </w:p>
    <w:p>
      <w:r>
        <w:t>qu'il lui a confiée un pouvoir d'instruction et de surveillance qui fasse</w:t>
      </w:r>
    </w:p>
    <w:p>
      <w:r>
        <w:t>apparaître un rapport de subordination (Moor, Droit administratif, vol.II,</w:t>
      </w:r>
    </w:p>
    <w:p>
      <w:r>
        <w:t>p.455-456). En particulier, cette notion de l'article 61 al.1 CO vise les</w:t>
      </w:r>
    </w:p>
    <w:p>
      <w:r>
        <w:t>notaires en leur qualité d'officiers publics, même lorsqu'ils ne sont pas</w:t>
      </w:r>
    </w:p>
    <w:p>
      <w:r>
        <w:t>employés de l'Etat en vertu d'un contrat de droit public, mais exercent</w:t>
      </w:r>
    </w:p>
    <w:p>
      <w:r>
        <w:t>leur profession de façon indépendante (ATF 96 II 46, 90 II 274). On rap-</w:t>
      </w:r>
    </w:p>
    <w:p>
      <w:r>
        <w:t>pellera toutefois qu'il suffit que le canton ait légiféré sur la responsa-</w:t>
      </w:r>
    </w:p>
    <w:p>
      <w:r>
        <w:t>bilité des employés publics en question - comme le permet l'article 61</w:t>
      </w:r>
    </w:p>
    <w:p>
      <w:r>
        <w:t>al.1 CO - (v. par exemple l'art.67 de la loi neuchâteloise sur le notariat</w:t>
      </w:r>
    </w:p>
    <w:p>
      <w:r>
        <w:t>dans sa teneur en vigueur jusqu'au 31 décembre 1997 et l'art. 38 de la</w:t>
      </w:r>
    </w:p>
    <w:p>
      <w:r>
        <w:t>nouvelle loi [RSN 166.10]) pour que les règles du code des obligations sur</w:t>
      </w:r>
    </w:p>
    <w:p>
      <w:r>
        <w:t>la responsabilité civile cessent de s'appliquer, sinon à titre de droit</w:t>
      </w:r>
    </w:p>
    <w:p>
      <w:r>
        <w:t>supplétif cantonal.</w:t>
      </w:r>
    </w:p>
    <w:p>
      <w:r>
        <w:t>Dans ces conditions, le particulier - en l'espèce un avocat in-</w:t>
      </w:r>
    </w:p>
    <w:p>
      <w:r>
        <w:t>dépendant - qui exerce un mandat tutélaire et dont on admet que la charge</w:t>
      </w:r>
    </w:p>
    <w:p>
      <w:r>
        <w:t>a le caractère de tâche de droit public doit être assimilé à un agent au</w:t>
      </w:r>
    </w:p>
    <w:p>
      <w:r>
        <w:t>sens de la loi sur la responsabilité.</w:t>
      </w:r>
    </w:p>
    <w:p>
      <w:r>
        <w:t>Partant, l'Etat de Neuchâtel a qualité pour défendre à l'action</w:t>
      </w:r>
    </w:p>
    <w:p>
      <w:r>
        <w:t>de droit administratif qui lui est intentée par le demandeur. En tant</w:t>
      </w:r>
    </w:p>
    <w:p>
      <w:r>
        <w:t>qu'elle vise l'activité de tutrice de Me X. , ladite action</w:t>
      </w:r>
    </w:p>
    <w:p>
      <w:r>
        <w:t>dirigée contre l'Etat de Neuchâtel est recevable.</w:t>
      </w:r>
    </w:p>
    <w:p>
      <w:r>
        <w:t>f) Enfin, la qualité d'agent de l'Etat, au sens de la loi sur la</w:t>
      </w:r>
    </w:p>
    <w:p>
      <w:r>
        <w:t>responsabilité, de l'Autorité tutélaire du district de Neuchâtel n'est pas</w:t>
      </w:r>
    </w:p>
    <w:p>
      <w:r>
        <w:t>remise en cause. Au demeurant, selon la jurisprudence relative à l'article</w:t>
      </w:r>
    </w:p>
    <w:p>
      <w:r>
        <w:t>61 al.1 CO, les membres des autorités de tutelle sont des agents publics</w:t>
      </w:r>
    </w:p>
    <w:p>
      <w:r>
        <w:t>(ATF 53 II 363).</w:t>
      </w:r>
    </w:p>
    <w:p>
      <w:r>
        <w:t>Par conséquent, l'action de droit administratif contre l'Etat de</w:t>
      </w:r>
    </w:p>
    <w:p>
      <w:r>
        <w:t>Neuchâtel, en tant qu'elle vise l'activité de l'Autorité tutélaire du dis-</w:t>
      </w:r>
    </w:p>
    <w:p>
      <w:r>
        <w:t>trict de Neuchâtel est également recevable.</w:t>
      </w:r>
    </w:p>
    <w:p>
      <w:r>
        <w:t>3.      a) La loi sur la responsabilité instituant une responsabilité</w:t>
      </w:r>
    </w:p>
    <w:p>
      <w:r>
        <w:t>directe et objective (sans faute) de la collectivité publique à raison des</w:t>
      </w:r>
    </w:p>
    <w:p>
      <w:r>
        <w:t>actes illicites de ses agents (art.5 al.1), il s'agit en premier lieu</w:t>
      </w:r>
    </w:p>
    <w:p>
      <w:r>
        <w:t>d'examiner si la tutrice, respectivement l'autorité tutélaire, ont commis</w:t>
      </w:r>
    </w:p>
    <w:p>
      <w:r>
        <w:t>un acte illicite dans l'exercice de leur fonction d'organes de la tutelle.</w:t>
      </w:r>
    </w:p>
    <w:p>
      <w:r>
        <w:t>L'illicéité consiste dans la violation d'une norme juridique</w:t>
      </w:r>
    </w:p>
    <w:p>
      <w:r>
        <w:t>imposant un certain comportement (Deschenaux/Tercier, La responsabilité</w:t>
      </w:r>
    </w:p>
    <w:p>
      <w:r>
        <w:t>civile 2e éd., p.68).</w:t>
      </w:r>
    </w:p>
    <w:p>
      <w:r>
        <w:t>b) Se fondant sur les conclusions d'un avis de droit établi à sa</w:t>
      </w:r>
    </w:p>
    <w:p>
      <w:r>
        <w:t>demande en février 1995 par G. , ancien juge cantonal valaisan,</w:t>
      </w:r>
    </w:p>
    <w:p>
      <w:r>
        <w:t>le demandeur fait grief aux agents du défendeur (la tutrice et l'autorité</w:t>
      </w:r>
    </w:p>
    <w:p>
      <w:r>
        <w:t>tutélaire) d'avoir violé leur obligation de diligence et d'information en</w:t>
      </w:r>
    </w:p>
    <w:p>
      <w:r>
        <w:t>ce sens qu'ils auraient insuffisamment surveillé le pupille et omis de</w:t>
      </w:r>
    </w:p>
    <w:p>
      <w:r>
        <w:t>prendre à l'égard des tiers les mesures de protection adéquates. L'acte</w:t>
      </w:r>
    </w:p>
    <w:p>
      <w:r>
        <w:t>illicite par omission suppose que la loi impose l'acte et réprouve expres-</w:t>
      </w:r>
    </w:p>
    <w:p>
      <w:r>
        <w:t>sément l'omission. Pour qu'il y ait omission illicite, il faut qu'il</w:t>
      </w:r>
    </w:p>
    <w:p>
      <w:r>
        <w:t>existe une "situation de garant" en faveur du lésé (ATF 115 II 18 ss</w:t>
      </w:r>
    </w:p>
    <w:p>
      <w:r>
        <w:t>cons.3 et les références). Pour déterminer si les organes de tutelle ont</w:t>
      </w:r>
    </w:p>
    <w:p>
      <w:r>
        <w:t>eu en l'espèce un comportement illicite, il y a donc lieu de déterminer</w:t>
      </w:r>
    </w:p>
    <w:p>
      <w:r>
        <w:t>s'ils ont violé une norme destinée à protéger le demandeur.</w:t>
      </w:r>
    </w:p>
    <w:p>
      <w:r>
        <w:t>c) Dans l'arrêt de principe susmentionné, le Tribunal fédéral a</w:t>
      </w:r>
    </w:p>
    <w:p>
      <w:r>
        <w:t>exposé que les mesures tutélaires (interdiction et administration de la</w:t>
      </w:r>
    </w:p>
    <w:p>
      <w:r>
        <w:t>tutelle notamment) protègent avant tout la personne et les biens du pu-</w:t>
      </w:r>
    </w:p>
    <w:p>
      <w:r>
        <w:t>pille et que ce n'est qu'accessoirement qu'elles visent aussi à sauvegar-</w:t>
      </w:r>
    </w:p>
    <w:p>
      <w:r>
        <w:t>der les intérêts des tiers. Dans la mesure où le droit de la tutelle pro-</w:t>
      </w:r>
    </w:p>
    <w:p>
      <w:r>
        <w:t>tège aussi les tiers par des normes ad hoc, les organes de la tutelle</w:t>
      </w:r>
    </w:p>
    <w:p>
      <w:r>
        <w:t>agissent de manière illicite et engagent leur responsabilité s'ils violent</w:t>
      </w:r>
    </w:p>
    <w:p>
      <w:r>
        <w:t>celles-ci. Les dommages purement patrimoniaux tombent également sous le</w:t>
      </w:r>
    </w:p>
    <w:p>
      <w:r>
        <w:t>coup de la règle. Lorsqu'il s'agit uniquement de la responsabilité des</w:t>
      </w:r>
    </w:p>
    <w:p>
      <w:r>
        <w:t>organes de tutelle du chef de l'administration de la tutelle, leur respon-</w:t>
      </w:r>
    </w:p>
    <w:p>
      <w:r>
        <w:t>sabilité à titre de garantie est étroitement limitée. Les organes de la</w:t>
      </w:r>
    </w:p>
    <w:p>
      <w:r>
        <w:t>tutelle ne doivent prendre des dispositions spéciales pour prévenir des</w:t>
      </w:r>
    </w:p>
    <w:p>
      <w:r>
        <w:t>atteintes au patrimoine d'autrui que si de sérieux indices donnent à pen-</w:t>
      </w:r>
    </w:p>
    <w:p>
      <w:r>
        <w:t>ser que d'importants intérêts de tiers sont exposés à un grave péril. Il</w:t>
      </w:r>
    </w:p>
    <w:p>
      <w:r>
        <w:t>ne suffit pas que le tuteur soit au courant du passé chargé de son pu-</w:t>
      </w:r>
    </w:p>
    <w:p>
      <w:r>
        <w:t>pille, cause de l'interdiction. Il faut qu'un risque accru de rechute soit</w:t>
      </w:r>
    </w:p>
    <w:p>
      <w:r>
        <w:t>objectivement reconnaissable. Le tuteur se bornera en général à admonester</w:t>
      </w:r>
    </w:p>
    <w:p>
      <w:r>
        <w:t>le pupille ou à s'approcher des particuliers exposés selon toute apparence</w:t>
      </w:r>
    </w:p>
    <w:p>
      <w:r>
        <w:t>à un dommage concret. Quant au grand public, il est informé de l'interdic-</w:t>
      </w:r>
    </w:p>
    <w:p>
      <w:r>
        <w:t>tion par la publication prévue à l'article 375 CC. Les organes de tutelle</w:t>
      </w:r>
    </w:p>
    <w:p>
      <w:r>
        <w:t>n'ont pas à lui fournir une information périodique ou plus étendue. En</w:t>
      </w:r>
    </w:p>
    <w:p>
      <w:r>
        <w:t>principe, ils n'en ont pas le droit. Ils sont chargés en premier lieu de</w:t>
      </w:r>
    </w:p>
    <w:p>
      <w:r>
        <w:t>veiller aux intérêts du pupille et de lui assurer la protection dont il a</w:t>
      </w:r>
    </w:p>
    <w:p>
      <w:r>
        <w:t>besoin. La publicité donnée à la tutelle irait à fins contraires; elle est</w:t>
      </w:r>
    </w:p>
    <w:p>
      <w:r>
        <w:t>souvent ressentie comme discriminatoire. En principe, les organes de la</w:t>
      </w:r>
    </w:p>
    <w:p>
      <w:r>
        <w:t>tutelle peuvent d'ailleurs tabler sur la fiction de l'article 375 CC et</w:t>
      </w:r>
    </w:p>
    <w:p>
      <w:r>
        <w:t>admettre que, dans les affaires, les intéressés sont effectivement au cou-</w:t>
      </w:r>
    </w:p>
    <w:p>
      <w:r>
        <w:t>rant de l'interdiction (ATF 115 II, p.20 ss cons.4a et les références).</w:t>
      </w:r>
    </w:p>
    <w:p>
      <w:r>
        <w:t>d) En l'espèce, il résulte du dossier pénal que c'est à la mi-</w:t>
      </w:r>
    </w:p>
    <w:p>
      <w:r>
        <w:t>juin 1994 que D.  , qui était domicilié au Locle, est</w:t>
      </w:r>
    </w:p>
    <w:p>
      <w:r>
        <w:t>venu s'installer à Nax en Valais chez les époux F.  qu'il avait</w:t>
      </w:r>
    </w:p>
    <w:p>
      <w:r>
        <w:t>revus une dizaine de jours plus tôt. A cette occasion, ceux-ci lui avaient</w:t>
      </w:r>
    </w:p>
    <w:p>
      <w:r>
        <w:t>dit qu'il pouvait venir s'installer chez eux et leur donner un coup de</w:t>
      </w:r>
    </w:p>
    <w:p>
      <w:r>
        <w:t>main à la ferme. Au cours de l'instruction pénale, D.   a</w:t>
      </w:r>
    </w:p>
    <w:p>
      <w:r>
        <w:t>précisé que lorsqu'il a quitté Le Locle, il n'en avait pas informé sa tu-</w:t>
      </w:r>
    </w:p>
    <w:p>
      <w:r>
        <w:t>trice, Me X. , qu'il rencontrait régulièrement pour rece-</w:t>
      </w:r>
    </w:p>
    <w:p>
      <w:r>
        <w:t>voir son argent du mois. Au cours d'un entretien du mois de juillet 1994,</w:t>
      </w:r>
    </w:p>
    <w:p>
      <w:r>
        <w:t>il lui avait indiqué qu'il se trouvait en Valais chez des amis. Ce n'est</w:t>
      </w:r>
    </w:p>
    <w:p>
      <w:r>
        <w:t>qu'en août 1994 qu'il a expliqué à sa tutrice qu'il se trouvait à Nax et</w:t>
      </w:r>
    </w:p>
    <w:p>
      <w:r>
        <w:t>qu'il souhaitait désormais s'y établir (Dossier Ministère public du Valais</w:t>
      </w:r>
    </w:p>
    <w:p>
      <w:r>
        <w:t>contre D.  , no 333). Me X.  a informé</w:t>
      </w:r>
    </w:p>
    <w:p>
      <w:r>
        <w:t>l'autorité tutélaire de l'intention de son pupille de s'installer défini-</w:t>
      </w:r>
    </w:p>
    <w:p>
      <w:r>
        <w:t>tivement en Valais par lettres des 15 septembre et 3 octobre 1994 et s'est</w:t>
      </w:r>
    </w:p>
    <w:p>
      <w:r>
        <w:t>enquis des mesures à prendre s'agissant de l'administration de la tutelle.</w:t>
      </w:r>
    </w:p>
    <w:p>
      <w:r>
        <w:t>Or, dans l'intervalle, D.  , qui avait acheté la maison</w:t>
      </w:r>
    </w:p>
    <w:p>
      <w:r>
        <w:t>du demandeur le 28 juin 1994, est entré en possession de celle-ci au début</w:t>
      </w:r>
    </w:p>
    <w:p>
      <w:r>
        <w:t>du mois de juillet et a immédiatement entrepris des transformations inté-</w:t>
      </w:r>
    </w:p>
    <w:p>
      <w:r>
        <w:t>rieures et extérieures importantes qui se sont essentiellement déroulées</w:t>
      </w:r>
    </w:p>
    <w:p>
      <w:r>
        <w:t>au cours des mois d'août et de septembre 1994, jusqu'à ce que les maîtres</w:t>
      </w:r>
    </w:p>
    <w:p>
      <w:r>
        <w:t>d'état apprennent que D.   n'avait pas respecté ses en-</w:t>
      </w:r>
    </w:p>
    <w:p>
      <w:r>
        <w:t>gagements auprès du vendeur et suspendent par conséquent l'exécution des</w:t>
      </w:r>
    </w:p>
    <w:p>
      <w:r>
        <w:t>travaux.</w:t>
      </w:r>
    </w:p>
    <w:p>
      <w:r>
        <w:t>Dans ces circonstances et eu égard à la chronologie des événe-</w:t>
      </w:r>
    </w:p>
    <w:p>
      <w:r>
        <w:t>ments, il n'apparaît pas que les organes de tutelle (aussi bien la tutrice</w:t>
      </w:r>
    </w:p>
    <w:p>
      <w:r>
        <w:t>que l'autorité tutélaire) aient failli d'une quelconque manière à leur</w:t>
      </w:r>
    </w:p>
    <w:p>
      <w:r>
        <w:t>devoir de diligence et d'information. En particulier, on ne voit pas quel</w:t>
      </w:r>
    </w:p>
    <w:p>
      <w:r>
        <w:t>sérieux indice aurait pu leur donner à penser, avant les dénonciations et</w:t>
      </w:r>
    </w:p>
    <w:p>
      <w:r>
        <w:t>plaintes pénales du 11 octobre 1994, que d'importants intérêts de tiers</w:t>
      </w:r>
    </w:p>
    <w:p>
      <w:r>
        <w:t>étaient exposés à un grave péril, ce qui aurait justifié l'intervention et</w:t>
      </w:r>
    </w:p>
    <w:p>
      <w:r>
        <w:t>la prise de mesures préventives spéciales par ceux-ci. Or, à cette date,</w:t>
      </w:r>
    </w:p>
    <w:p>
      <w:r>
        <w:t>le dommage avait déjà été causé sans qu'on puisse leur formuler de re-</w:t>
      </w:r>
    </w:p>
    <w:p>
      <w:r>
        <w:t>proche.</w:t>
      </w:r>
    </w:p>
    <w:p>
      <w:r>
        <w:t>Si la tutrice avait effectivement été informée par son pupille,</w:t>
      </w:r>
    </w:p>
    <w:p>
      <w:r>
        <w:t>au cours de leur entrevue du mois de juillet 1994, qu'il séjournait en</w:t>
      </w:r>
    </w:p>
    <w:p>
      <w:r>
        <w:t>Valais chez des amis, elle n'avait pas encore de raisons particulières de</w:t>
      </w:r>
    </w:p>
    <w:p>
      <w:r>
        <w:t>s'inquiéter puisqu'elle voyait D.   tous les mois. Au</w:t>
      </w:r>
    </w:p>
    <w:p>
      <w:r>
        <w:t>demeurant, ce dernier n'avait bien entendu pas informé sa tutrice de ses</w:t>
      </w:r>
    </w:p>
    <w:p>
      <w:r>
        <w:t>démarches relatives à l'achat et à la transformation de la maison du de-</w:t>
      </w:r>
    </w:p>
    <w:p>
      <w:r>
        <w:t>mandeur, de sorte que celle-ci ignorait que son pupille était en train</w:t>
      </w:r>
    </w:p>
    <w:p>
      <w:r>
        <w:t>d'organiser son déplacement en Valais. Ce n'est qu'à l'occasion de leur</w:t>
      </w:r>
    </w:p>
    <w:p>
      <w:r>
        <w:t>entretien du mois d'août 1994 que D.   a informé sa tu-</w:t>
      </w:r>
    </w:p>
    <w:p>
      <w:r>
        <w:t>trice de son intention de s'établir à Nax. Or, cette dernière a interpellé</w:t>
      </w:r>
    </w:p>
    <w:p>
      <w:r>
        <w:t>l'Autorité tutélaire par courrier du 15 septembre 1994. Ainsi, eu égard au</w:t>
      </w:r>
    </w:p>
    <w:p>
      <w:r>
        <w:t>déroulement des faits, il apparaît que la tutrice a réagi de manière adap-</w:t>
      </w:r>
    </w:p>
    <w:p>
      <w:r>
        <w:t>tée et on ne voit pas ce qui pourrait lui être reproché. En particulier,</w:t>
      </w:r>
    </w:p>
    <w:p>
      <w:r>
        <w:t>étant donné l'absence d'indice sérieux donnant à penser que des intérêts</w:t>
      </w:r>
    </w:p>
    <w:p>
      <w:r>
        <w:t>de tiers étaient exposés à un grave péril, on ne peut faire grief à la</w:t>
      </w:r>
    </w:p>
    <w:p>
      <w:r>
        <w:t>tutrice d'avoir omis d'exiger de son pupille, au mois de juillet déjà,</w:t>
      </w:r>
    </w:p>
    <w:p>
      <w:r>
        <w:t>qu'il lui communique l'adresse de ses hôtes en  Valais, dans le but de</w:t>
      </w:r>
    </w:p>
    <w:p>
      <w:r>
        <w:t>prendre contact avec ces derniers, ou de ne pas avoir entamé des démarches</w:t>
      </w:r>
    </w:p>
    <w:p>
      <w:r>
        <w:t>en vue de faire revenir son pupille dans le canton de Neuchâtel immédiate-</w:t>
      </w:r>
    </w:p>
    <w:p>
      <w:r>
        <w:t>ment après qu'elle a appris qu'il séjournait en Valais puis qu'il comptait</w:t>
      </w:r>
    </w:p>
    <w:p>
      <w:r>
        <w:t>y élire son nouveau domicile.</w:t>
      </w:r>
    </w:p>
    <w:p>
      <w:r>
        <w:t>Enfin, et au surplus, on relèvera qu'au mois d'août 1994,</w:t>
      </w:r>
    </w:p>
    <w:p>
      <w:r>
        <w:t>lorsque Me X.  a appris que D.   comptait s'instal-</w:t>
      </w:r>
    </w:p>
    <w:p>
      <w:r>
        <w:t>ler en Valais, il était en possession de la maison depuis plus d'un mois</w:t>
      </w:r>
    </w:p>
    <w:p>
      <w:r>
        <w:t>et avait déjà commandé et entrepris les transformations.</w:t>
      </w:r>
    </w:p>
    <w:p>
      <w:r>
        <w:t>Dès lors et eu égard au déroulement chronologique des événements</w:t>
      </w:r>
    </w:p>
    <w:p>
      <w:r>
        <w:t>tels qu'ils ressortent notamment du dossier pénal, il y a lieu de se dis-</w:t>
      </w:r>
    </w:p>
    <w:p>
      <w:r>
        <w:t>tancer des conclusions de l'avis de droit du juge G.  - qui ne</w:t>
      </w:r>
    </w:p>
    <w:p>
      <w:r>
        <w:t>disposait d'ailleurs pas du dossier pénal lorsqu'il a rédigé cet avis - et</w:t>
      </w:r>
    </w:p>
    <w:p>
      <w:r>
        <w:t>de considérer qu'en l'occurrence ni la tutrice ni l'autorité tutélaire -</w:t>
      </w:r>
    </w:p>
    <w:p>
      <w:r>
        <w:t>laquelle n'a appris que D.   cherchait à s'établir en</w:t>
      </w:r>
    </w:p>
    <w:p>
      <w:r>
        <w:t>Valais qu'à réception de la lettre de Me X.  du 15 septembre 1994 -</w:t>
      </w:r>
    </w:p>
    <w:p>
      <w:r>
        <w:t>n'ont violé leur obligation de diligence et d'information.</w:t>
      </w:r>
    </w:p>
    <w:p>
      <w:r>
        <w:t>Par conséquent et en l'absence de toute omission illicite des</w:t>
      </w:r>
    </w:p>
    <w:p>
      <w:r>
        <w:t>organes de tutelle, il est superflu d'examiner plus avant si les autres</w:t>
      </w:r>
    </w:p>
    <w:p>
      <w:r>
        <w:t>conditions de la responsabilité de la collectivité publique envers les</w:t>
      </w:r>
    </w:p>
    <w:p>
      <w:r>
        <w:t>tiers pour les actes de ses agents sont réalisées (dommage et lien de cau-</w:t>
      </w:r>
    </w:p>
    <w:p>
      <w:r>
        <w:t>salité). Partant, la responsabilité de l'Etat de Neuchâtel n'est pas en-</w:t>
      </w:r>
    </w:p>
    <w:p>
      <w:r>
        <w:t>gagée en l'espèce.</w:t>
      </w:r>
    </w:p>
    <w:p>
      <w:r>
        <w:t>4.      Les allégués et les pièces produites par les parties de même que</w:t>
      </w:r>
    </w:p>
    <w:p>
      <w:r>
        <w:t>les dossiers de la tutelle de D.   et de l'information</w:t>
      </w:r>
    </w:p>
    <w:p>
      <w:r>
        <w:t>pénale qui a conduit à la condamnation de celui-ci pour escroquerie et</w:t>
      </w:r>
    </w:p>
    <w:p>
      <w:r>
        <w:t>tentative d'escroquerie le 12 juin 1995 se sont révélés suffisants pour</w:t>
      </w:r>
    </w:p>
    <w:p>
      <w:r>
        <w:t>statuer, de sorte qu'il n'y a pas lieu de procéder à l'audition des té-</w:t>
      </w:r>
    </w:p>
    <w:p>
      <w:r>
        <w:t>moins sollicités par le demandeur. En effet, si l'administration ou le</w:t>
      </w:r>
    </w:p>
    <w:p>
      <w:r>
        <w:t>juge, se fondant sur une appréciation consciencieuse des preuves fournies</w:t>
      </w:r>
    </w:p>
    <w:p>
      <w:r>
        <w:t>par les investigations auxquelles ils doivent procéder d'office, sont con-</w:t>
      </w:r>
    </w:p>
    <w:p>
      <w:r>
        <w:t>vaincus que certains faits présentent un degré de vraisemblance prépondé-</w:t>
      </w:r>
    </w:p>
    <w:p>
      <w:r>
        <w:t>rante et que d'autres mesures probatoires ne pourraient plus modifier</w:t>
      </w:r>
    </w:p>
    <w:p>
      <w:r>
        <w:t>cette appréciation, il est superflu de chercher d'autres preuves (appré-</w:t>
      </w:r>
    </w:p>
    <w:p>
      <w:r>
        <w:t>ciation des preuves anticipée; Kölz/Häner, Verwaltungsverfahren und</w:t>
      </w:r>
    </w:p>
    <w:p>
      <w:r>
        <w:t>Verwaltungsrechtspflege des Bundes, p.47 no 63; v. aussi ATF 120 Ib 229</w:t>
      </w:r>
    </w:p>
    <w:p>
      <w:r>
        <w:t>cons.2b, 119 V 344 cons.3c et la référence). Une telle manière de procéder</w:t>
      </w:r>
    </w:p>
    <w:p>
      <w:r>
        <w:t>ne viole pas le droit d'être entendu selon l'article 4 al.1 Cst.féd. (ATF</w:t>
      </w:r>
    </w:p>
    <w:p>
      <w:r>
        <w:t>119 V 344 cons.3c et les références).</w:t>
      </w:r>
    </w:p>
    <w:p>
      <w:r>
        <w:t>En particulier, on ne voit pas ce que l'audition de D. pourrait apporter de plus que ses déclarations au juge d'instruc-</w:t>
      </w:r>
    </w:p>
    <w:p>
      <w:r>
        <w:t>tion pénal valaisan. Quant aux organes de la tutelle, ils ont tous deux</w:t>
      </w:r>
    </w:p>
    <w:p>
      <w:r>
        <w:t>fait usage de la faculté qui leur avait été donnée de s'exprimer par</w:t>
      </w:r>
    </w:p>
    <w:p>
      <w:r>
        <w:t>écrit, soit dans le cadre de la procédure de demande d'indemnisation au</w:t>
      </w:r>
    </w:p>
    <w:p>
      <w:r>
        <w:t>Conseil d'Etat, soit devant le Tribunal administratif.</w:t>
      </w:r>
    </w:p>
    <w:p>
      <w:r>
        <w:t>5.      Mal fondée, la demande est rejetée. Les frais de la cause</w:t>
      </w:r>
    </w:p>
    <w:p>
      <w:r>
        <w:t>doivent être mis à la charge du demandeur qui succombe (art.47 al.1 LPJA,</w:t>
      </w:r>
    </w:p>
    <w:p>
      <w:r>
        <w:t>par analogie). S'agissant d'une action de droit administratif, l'émolument</w:t>
      </w:r>
    </w:p>
    <w:p>
      <w:r>
        <w:t>se détermine selon les règles valables en matière civile, c'est-à-dire en</w:t>
      </w:r>
    </w:p>
    <w:p>
      <w:r>
        <w:t>fonction de la valeur litigieuse (art.18, 19 ss de l'arrêté concernant le</w:t>
      </w:r>
    </w:p>
    <w:p>
      <w:r>
        <w:t>tarif des frais de procédure).</w:t>
      </w:r>
    </w:p>
    <w:p>
      <w:r>
        <w:t>Vu le sort de la cause, il n'y a pas lieu d'allouer des dépens</w:t>
      </w:r>
    </w:p>
    <w:p>
      <w:r>
        <w:t>(art.48 LPJA par analogie, a contrario).</w:t>
      </w:r>
    </w:p>
    <w:p>
      <w:r>
        <w:t>Par ces motifs,</w:t>
      </w:r>
    </w:p>
    <w:p>
      <w:r>
        <w:t>LE TRIBUNAL ADMINISTRATIF</w:t>
      </w:r>
    </w:p>
    <w:p>
      <w:r>
        <w:t>1. Rejette la demande.</w:t>
      </w:r>
    </w:p>
    <w:p>
      <w:r>
        <w:t>2. Met à la charge du demandeur, un émolument de décision de 2'000 francs</w:t>
      </w:r>
    </w:p>
    <w:p>
      <w:r>
        <w:t>et les débours par 200 francs, montants compensés par son avance.</w:t>
      </w:r>
    </w:p>
    <w:p>
      <w:r>
        <w:t>3. Dit qu'il n'est pas alloué de dépens.</w:t>
      </w:r>
    </w:p>
    <w:p>
      <w:r>
        <w:t>Neuchâtel, le 23 octobre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