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TA.1996.177 vom 29. Oktober 1997</w:t>
      </w:r>
    </w:p>
    <w:p>
      <w:r>
        <w:t>NE Tribunal cantonal, 1997-10-29, FR</w:t>
      </w:r>
    </w:p>
    <w:p>
      <w:r>
        <w:rPr>
          <w:b/>
        </w:rPr>
        <w:t xml:space="preserve">Quelle: </w:t>
      </w:r>
      <w:r>
        <w:t>https://mcp.opencaselaw.ch/entscheid/ne_gerichte_TA.1996.177</w:t>
      </w:r>
    </w:p>
    <w:p>
      <w:r>
        <w:t>FR: NE_GERICHTE TA.1996.177 du 29 octobre 1997</w:t>
      </w:r>
    </w:p>
    <w:p>
      <w:r>
        <w:t>IT: NE_GERICHTE TA.1996.177 del 29 ottobre 1997</w:t>
      </w:r>
    </w:p>
    <w:p>
      <w:pPr>
        <w:pStyle w:val="Heading2"/>
      </w:pPr>
      <w:r>
        <w:t>Volltext</w:t>
      </w:r>
    </w:p>
    <w:p>
      <w:r>
        <w:t>A.      O.-M., née en 1968, a travaillé dès la fin de</w:t>
      </w:r>
    </w:p>
    <w:p>
      <w:r>
        <w:t>sa scolarité obligatoire dans l'exploitation agricole de ses parents,</w:t>
      </w:r>
    </w:p>
    <w:p>
      <w:r>
        <w:t>les époux M. . Ayant repris une partie de l'exploitation de</w:t>
      </w:r>
    </w:p>
    <w:p>
      <w:r>
        <w:t>ceux-ci, O.-M. a été assujettie à l'AVS et affiliée à la</w:t>
      </w:r>
    </w:p>
    <w:p>
      <w:r>
        <w:t>Caisse cantonale neuchâteloise de compensation (ci-après : la caisse de</w:t>
      </w:r>
    </w:p>
    <w:p>
      <w:r>
        <w:t>compensation) en qualité d'agricultrice indépendante à compter du 1er</w:t>
      </w:r>
    </w:p>
    <w:p>
      <w:r>
        <w:t>janvier 1989. Le 15 avril 1994, la prénommée s'est mariée avec O. . Dès cet instant, ce sont exclusivement les époux O.-M. qui ont exploité le domaine agricole. Lorsque Monsieur M.</w:t>
      </w:r>
    </w:p>
    <w:p>
      <w:r>
        <w:t>a remis son exploitation au mois d'avril 1994, il a cédé son bétail à sa</w:t>
      </w:r>
    </w:p>
    <w:p>
      <w:r>
        <w:t>fille afin de compenser les années de travail que cette dernière avait</w:t>
      </w:r>
    </w:p>
    <w:p>
      <w:r>
        <w:t>consacrées à son exploitation sans recevoir de salaire en espèces, de 1983</w:t>
      </w:r>
    </w:p>
    <w:p>
      <w:r>
        <w:t>à 1988. D'après la déclaration d'impôts pour 1995 des époux O.-M., ce bétail avait une valeur de 80'000 francs, montant que</w:t>
      </w:r>
    </w:p>
    <w:p>
      <w:r>
        <w:t>l'administration cantonale de l'impôt fédéral direct a communiqué à la</w:t>
      </w:r>
    </w:p>
    <w:p>
      <w:r>
        <w:t>caisse de compensation au mois de février 1996.</w:t>
      </w:r>
    </w:p>
    <w:p>
      <w:r>
        <w:t>Par décision du 9 mai 1996, la caisse de compensation a soumis</w:t>
      </w:r>
    </w:p>
    <w:p>
      <w:r>
        <w:t>cette indemnité, qu'elle a considérée comme un bénéfice, à une cotisation</w:t>
      </w:r>
    </w:p>
    <w:p>
      <w:r>
        <w:t>spéciale AVS qu'elle a fixée à 7'713 francs 60, frais administratifs</w:t>
      </w:r>
    </w:p>
    <w:p>
      <w:r>
        <w:t>compris.</w:t>
      </w:r>
    </w:p>
    <w:p>
      <w:r>
        <w:t>B.      O.-M. forme recours au Tribunal administratif</w:t>
      </w:r>
    </w:p>
    <w:p>
      <w:r>
        <w:t>contre cette décision de la caisse de compensation dont elle demande</w:t>
      </w:r>
    </w:p>
    <w:p>
      <w:r>
        <w:t>implicitement l'annulation. Elle fait valoir que la somme de ce bétail</w:t>
      </w:r>
    </w:p>
    <w:p>
      <w:r>
        <w:t>n'est pas de 80'000 mais de 50'000 francs car son père a gardé le bétail</w:t>
      </w:r>
    </w:p>
    <w:p>
      <w:r>
        <w:t>porcin, ce qui représente environ 30'000 francs. En outre, elle conteste</w:t>
      </w:r>
    </w:p>
    <w:p>
      <w:r>
        <w:t>avoir réalisé un bénéfice et expose que ce montant correspond à son</w:t>
      </w:r>
    </w:p>
    <w:p>
      <w:r>
        <w:t>salaire dans l'exploitation agricole familiale pour les années 1983 à</w:t>
      </w:r>
    </w:p>
    <w:p>
      <w:r>
        <w:t>1988. Elle précise encore que si ses parents ne lui ont pas versé un</w:t>
      </w:r>
    </w:p>
    <w:p>
      <w:r>
        <w:t>salaire en espèces pour cette période, c'est parce que, du point de vue</w:t>
      </w:r>
    </w:p>
    <w:p>
      <w:r>
        <w:t>fiscal, ils ne pouvaient pas le déduire du résultat annuel de</w:t>
      </w:r>
    </w:p>
    <w:p>
      <w:r>
        <w:t>l'exploitation comme celui d'un autre ouvrier agricole. Enfin, elle</w:t>
      </w:r>
    </w:p>
    <w:p>
      <w:r>
        <w:t>conclut à ce qu'il lui soit alloué une indemnité de dépens équitable</w:t>
      </w:r>
    </w:p>
    <w:p>
      <w:r>
        <w:t>destinée à compenser les torts que cette procédure lui cause.</w:t>
      </w:r>
    </w:p>
    <w:p>
      <w:r>
        <w:t>C.      Dans ses observations, la caisse de compensation conclut au</w:t>
      </w:r>
    </w:p>
    <w:p>
      <w:r>
        <w:t>rejet du recours tout en se référant à l'attestation du 17 juin 1996 par</w:t>
      </w:r>
    </w:p>
    <w:p>
      <w:r>
        <w:t>laquelle l'office de l'impôt fédéral direct a confirmé sa taxation. En</w:t>
      </w:r>
    </w:p>
    <w:p>
      <w:r>
        <w:t>outre, la caisse de compensation expose que si l'on considère qu'elle est</w:t>
      </w:r>
    </w:p>
    <w:p>
      <w:r>
        <w:t>intervenue d'une manière incorrecte en fixant les cotisations sur le</w:t>
      </w:r>
    </w:p>
    <w:p>
      <w:r>
        <w:t>"Lidlohn" de la même manière qu'un bénéfice en capital, elle devra alors</w:t>
      </w:r>
    </w:p>
    <w:p>
      <w:r>
        <w:t>facturer ces cotisations aux parents de la recourante.</w:t>
      </w:r>
    </w:p>
    <w:p>
      <w:r>
        <w:t>Le juge instructeur a requis la déclaration d'impôts pour 1995</w:t>
      </w:r>
    </w:p>
    <w:p>
      <w:r>
        <w:t>des époux O.-M.</w:t>
      </w:r>
    </w:p>
    <w:p>
      <w:r>
        <w:t>C O N S I D E R A N T</w:t>
      </w:r>
    </w:p>
    <w:p>
      <w:r>
        <w:t>en droit</w:t>
      </w:r>
    </w:p>
    <w:p>
      <w:r>
        <w:t>1.      Interjeté dans les formes et délai légaux, le recours est rece-</w:t>
      </w:r>
    </w:p>
    <w:p>
      <w:r>
        <w:t>vable.</w:t>
      </w:r>
    </w:p>
    <w:p>
      <w:r>
        <w:t>2.      a) Selon les articles 5 al.1 et 14 al.1 LAVS, des cotisations</w:t>
      </w:r>
    </w:p>
    <w:p>
      <w:r>
        <w:t>sont perçues sur le revenu tiré d'une activité salariée, considéré comme</w:t>
      </w:r>
    </w:p>
    <w:p>
      <w:r>
        <w:t>déterminant. Le salaire déterminant au sens de l'article 5 al.2 LAVS</w:t>
      </w:r>
    </w:p>
    <w:p>
      <w:r>
        <w:t>comprend toutes rémunérations pour un travail dépendant, fourni pour un</w:t>
      </w:r>
    </w:p>
    <w:p>
      <w:r>
        <w:t>temps déterminé ou indéterminé. Font partie de ce salaire déterminant, par</w:t>
      </w:r>
    </w:p>
    <w:p>
      <w:r>
        <w:t>définition, toutes les sommes touchées par le salarié, si leur versement</w:t>
      </w:r>
    </w:p>
    <w:p>
      <w:r>
        <w:t>est économiquement lié au contrat de travail; peu importe, à ce propos,</w:t>
      </w:r>
    </w:p>
    <w:p>
      <w:r>
        <w:t>que les rapports de service soient maintenus ou aient été résiliés, que</w:t>
      </w:r>
    </w:p>
    <w:p>
      <w:r>
        <w:t>les prestations soient versées en vertu d'une obligation ou à titre</w:t>
      </w:r>
    </w:p>
    <w:p>
      <w:r>
        <w:t>bénévole. On considère donc comme revenu d'une activité salariée, soumis à</w:t>
      </w:r>
    </w:p>
    <w:p>
      <w:r>
        <w:t>cotisations, non seulement les rétributions versées pour un travail</w:t>
      </w:r>
    </w:p>
    <w:p>
      <w:r>
        <w:t>effectué, mais en principe toutes indemnités ou prestations ayant une</w:t>
      </w:r>
    </w:p>
    <w:p>
      <w:r>
        <w:t>relation quelconque avec les rapports de service, dans la mesure où ces</w:t>
      </w:r>
    </w:p>
    <w:p>
      <w:r>
        <w:t>prestations ne sont pas franches de cotisation en vertu de prescription</w:t>
      </w:r>
    </w:p>
    <w:p>
      <w:r>
        <w:t>légale expressément formulée (ATF 116 V 179 cons.2, 115 V 419 cons.5a et</w:t>
      </w:r>
    </w:p>
    <w:p>
      <w:r>
        <w:t>la jurisprudence citée). Est considéré comme employeur quiconque verse à</w:t>
      </w:r>
    </w:p>
    <w:p>
      <w:r>
        <w:t>des personnes obligatoirement assurées une rémunération au sens de</w:t>
      </w:r>
    </w:p>
    <w:p>
      <w:r>
        <w:t>l'article 5 al.2 LAVS (art.12 al.1 LAVS).</w:t>
      </w:r>
    </w:p>
    <w:p>
      <w:r>
        <w:t>b) Aux termes de l'article 334 al.1 CC, les enfants ou petits-</w:t>
      </w:r>
    </w:p>
    <w:p>
      <w:r>
        <w:t>enfants majeurs qui vivent en ménage commun avec leurs parents ou grands-</w:t>
      </w:r>
    </w:p>
    <w:p>
      <w:r>
        <w:t>parents et leur consacrent leur travail ou leur revenu ont droit de ce</w:t>
      </w:r>
    </w:p>
    <w:p>
      <w:r>
        <w:t>chef à une indemnité équitable. Celle-ci peut être réclamée dès le décès</w:t>
      </w:r>
    </w:p>
    <w:p>
      <w:r>
        <w:t>du bénéficiaire des prestations correspondantes. Elles peut être réclamée</w:t>
      </w:r>
    </w:p>
    <w:p>
      <w:r>
        <w:t>déjà du vivant du débiteur lorsqu'une saisie ou une faillite est prononcée</w:t>
      </w:r>
    </w:p>
    <w:p>
      <w:r>
        <w:t>contre lui, lorsque le ménage commun qu'il formait avec le créancier prend</w:t>
      </w:r>
    </w:p>
    <w:p>
      <w:r>
        <w:t>fin ou lorsque l'entreprise passe en d'autres mains (art.334 bis al.1 et 2</w:t>
      </w:r>
    </w:p>
    <w:p>
      <w:r>
        <w:t>CC). Cette indemnité pour travail consacré à la famille ("Lidlohn")</w:t>
      </w:r>
    </w:p>
    <w:p>
      <w:r>
        <w:t>s'étend par analogie aussi aux enfants mineurs (Hegnauer/Schneider, Droit</w:t>
      </w:r>
    </w:p>
    <w:p>
      <w:r>
        <w:t>suisse de la filiation, 3e éd. 1990, p.223 avec les références citées).</w:t>
      </w:r>
    </w:p>
    <w:p>
      <w:r>
        <w:t>c) Selon les directives de l'Office fédérale des assurances</w:t>
      </w:r>
    </w:p>
    <w:p>
      <w:r>
        <w:t>sociales, une telle indemnité constitue un salaire déterminant dans la</w:t>
      </w:r>
    </w:p>
    <w:p>
      <w:r>
        <w:t>mesure où elle est accordée pour le travail consacré aux parents ou aux</w:t>
      </w:r>
    </w:p>
    <w:p>
      <w:r>
        <w:t>grands-parents. La dette de cotisations prend naissance lors du paiement</w:t>
      </w:r>
    </w:p>
    <w:p>
      <w:r>
        <w:t>de l'indemnité ou au moment où celle-ci est compensée avec une créance à</w:t>
      </w:r>
    </w:p>
    <w:p>
      <w:r>
        <w:t>l'encontre de l'enfant (par exemple le prix de vente de l'exploitation</w:t>
      </w:r>
    </w:p>
    <w:p>
      <w:r>
        <w:t>agricole acquise par celui-ci). Les cotisations sont dues pour l'année</w:t>
      </w:r>
    </w:p>
    <w:p>
      <w:r>
        <w:t>civile durant laquelle l'indemnité a été acquittée. Sont considérés comme</w:t>
      </w:r>
    </w:p>
    <w:p>
      <w:r>
        <w:t>employeurs les parents, les grands-parents ou les héritiers de ceux-ci</w:t>
      </w:r>
    </w:p>
    <w:p>
      <w:r>
        <w:t>(Directives sur le salaire déterminant no 4140-4142).</w:t>
      </w:r>
    </w:p>
    <w:p>
      <w:r>
        <w:t>Selon la doctrine et la jurisprudence, l'indemnité pour travail</w:t>
      </w:r>
    </w:p>
    <w:p>
      <w:r>
        <w:t>consacré à la famille représente ainsi un droit légal sui generis fondé</w:t>
      </w:r>
    </w:p>
    <w:p>
      <w:r>
        <w:t>sur le code des obligations, à savoir une créance de salaire à apprécier</w:t>
      </w:r>
    </w:p>
    <w:p>
      <w:r>
        <w:t>selon le droit de la famille conformément à l'article 320 CO pour un</w:t>
      </w:r>
    </w:p>
    <w:p>
      <w:r>
        <w:t>travail accompli précédemment en ménage commun et alors non rémunéré.</w:t>
      </w:r>
    </w:p>
    <w:p>
      <w:r>
        <w:t>Conformément à ces principes, une rémunération unique que, de</w:t>
      </w:r>
    </w:p>
    <w:p>
      <w:r>
        <w:t>son vivant, le père a versé à son enfant en raison de services rendus,</w:t>
      </w:r>
    </w:p>
    <w:p>
      <w:r>
        <w:t>fait partie du salaire déterminant selon l'article 5 al.2 LAVS. Cette qua-</w:t>
      </w:r>
    </w:p>
    <w:p>
      <w:r>
        <w:t>lification juridique de l'indemnité comme salaire déterminant ne saurait</w:t>
      </w:r>
    </w:p>
    <w:p>
      <w:r>
        <w:t>être modifiée par le fait que le montant et l'exigibilité de la créance</w:t>
      </w:r>
    </w:p>
    <w:p>
      <w:r>
        <w:t>sont encore incertains au début des conditions donnant droit à l'indem-</w:t>
      </w:r>
    </w:p>
    <w:p>
      <w:r>
        <w:t>nité. Est également sans importance la forme sous laquelle l'indemnité est</w:t>
      </w:r>
    </w:p>
    <w:p>
      <w:r>
        <w:t>versée; ce qui est seul déterminant, c'est que le créancier en bénéficie</w:t>
      </w:r>
    </w:p>
    <w:p>
      <w:r>
        <w:t>pour le travail accompli autrefois en ménage commun et non rémunéré ou</w:t>
      </w:r>
    </w:p>
    <w:p>
      <w:r>
        <w:t>rémunéré de façon inadéquate et que sa capacité de rendement économique</w:t>
      </w:r>
    </w:p>
    <w:p>
      <w:r>
        <w:t>soit ainsi accrue. (RCC 1989, p.30 cons.3a; Greber/Duc/Scartazzini,</w:t>
      </w:r>
    </w:p>
    <w:p>
      <w:r>
        <w:t>Commentaires des articles 1 à 16 LAVS, no 67 à 70, p.169 et 170 ad. art.5</w:t>
      </w:r>
    </w:p>
    <w:p>
      <w:r>
        <w:t>avec les références citées; Yves-Daniel Cochand, Prestations du droit de</w:t>
      </w:r>
    </w:p>
    <w:p>
      <w:r>
        <w:t>la famille et obligation de cotiser dans l'AVS, in Droit privé et</w:t>
      </w:r>
    </w:p>
    <w:p>
      <w:r>
        <w:t>assurances sociales, enseignement de 3e cycle de droit, 1989, éd. univer-</w:t>
      </w:r>
    </w:p>
    <w:p>
      <w:r>
        <w:t>sitaire Fribourg, 1990, p.189 et 190). D'ailleurs, dans le domaine de</w:t>
      </w:r>
    </w:p>
    <w:p>
      <w:r>
        <w:t>l'impôt fédéral direct, cette indemnité est en principe considérée comme</w:t>
      </w:r>
    </w:p>
    <w:p>
      <w:r>
        <w:t>un revenu imposable provenant d'un travail (Masshardt, Kommentar zur</w:t>
      </w:r>
    </w:p>
    <w:p>
      <w:r>
        <w:t>direkten Bundessteuer, 2e éd. 1985, note 147 ad. art.21 AIFD).</w:t>
      </w:r>
    </w:p>
    <w:p>
      <w:r>
        <w:t>3.      a) En l'espèce, il résulte des déclarations de la recourante et</w:t>
      </w:r>
    </w:p>
    <w:p>
      <w:r>
        <w:t>de sa mère qu'à l'occasion de la cessation complète de ses activités au</w:t>
      </w:r>
    </w:p>
    <w:p>
      <w:r>
        <w:t>domaine de la Brévine au printemps 1994, le père de la recourante lui a</w:t>
      </w:r>
    </w:p>
    <w:p>
      <w:r>
        <w:t>remis son bétail en guise d'indemnité salariale pour la période où elle</w:t>
      </w:r>
    </w:p>
    <w:p>
      <w:r>
        <w:t>travaillait comme employée agricole sans salaire en espèces entre 1983 et</w:t>
      </w:r>
    </w:p>
    <w:p>
      <w:r>
        <w:t>1988. Au surplus, le procès-verbal de comparution de O.</w:t>
      </w:r>
    </w:p>
    <w:p>
      <w:r>
        <w:t>devant la commission de taxation de la Brévine pour sa déclaration d'impôt</w:t>
      </w:r>
    </w:p>
    <w:p>
      <w:r>
        <w:t>1995 fait état, dans le cadre des biens apportés par la recourante à</w:t>
      </w:r>
    </w:p>
    <w:p>
      <w:r>
        <w:t>l'occasion de son mariage, du bétail - pour une valeur de 80'000 francs -</w:t>
      </w:r>
    </w:p>
    <w:p>
      <w:r>
        <w:t>remis par Monsieur M. à sa fille en compensation d'une créance de</w:t>
      </w:r>
    </w:p>
    <w:p>
      <w:r>
        <w:t>"Lidlohn".</w:t>
      </w:r>
    </w:p>
    <w:p>
      <w:r>
        <w:t>Par conséquent, dans la mesure où il est établi que cette</w:t>
      </w:r>
    </w:p>
    <w:p>
      <w:r>
        <w:t>prestation en nature vise à compenser les services rendus autrefois par la</w:t>
      </w:r>
    </w:p>
    <w:p>
      <w:r>
        <w:t>recourante dans la ferme parentale, il s'agit d'un revenu qui fait partie,</w:t>
      </w:r>
    </w:p>
    <w:p>
      <w:r>
        <w:t>vu ce qui précède au considérant 2, du salaire déterminant au sens de</w:t>
      </w:r>
    </w:p>
    <w:p>
      <w:r>
        <w:t>l'article 5 al.2 LAVS.</w:t>
      </w:r>
    </w:p>
    <w:p>
      <w:r>
        <w:t>b) L'objection selon laquelle l'indemnité n'aurait jamais été</w:t>
      </w:r>
    </w:p>
    <w:p>
      <w:r>
        <w:t>déduite, lors du calcul du revenu soumis à cotisations, de l'activité</w:t>
      </w:r>
    </w:p>
    <w:p>
      <w:r>
        <w:t>indépendante des parents de la recourante, de sorte que la même base de</w:t>
      </w:r>
    </w:p>
    <w:p>
      <w:r>
        <w:t>revenu aurait été doublement frappée de cotisations versées aux assurances</w:t>
      </w:r>
    </w:p>
    <w:p>
      <w:r>
        <w:t>sociales, est dépourvue de fondement. Il est vrai, que si elle est versée,</w:t>
      </w:r>
    </w:p>
    <w:p>
      <w:r>
        <w:t>l'indemnité est en principe considérée comme dépense qui peut, confor-</w:t>
      </w:r>
    </w:p>
    <w:p>
      <w:r>
        <w:t>mément à l'article 9 al.2 litt.a LAVS, être retranchée du revenu provenant</w:t>
      </w:r>
    </w:p>
    <w:p>
      <w:r>
        <w:t>d'une activité lucrative indépendante. Toutefois, lors de l'abandon d'une</w:t>
      </w:r>
    </w:p>
    <w:p>
      <w:r>
        <w:t>activité lucrative, de telles déductions pour frais d'acquisition du re-</w:t>
      </w:r>
    </w:p>
    <w:p>
      <w:r>
        <w:t>venu sont interdites, le système prévu par la LAVS pour le calcul de la</w:t>
      </w:r>
    </w:p>
    <w:p>
      <w:r>
        <w:t>cotisation se fondant, à l'image de la méthode de calcul destinée à</w:t>
      </w:r>
    </w:p>
    <w:p>
      <w:r>
        <w:t>l'impôt fédéral sur le revenu, sur le passé. Pour des raisons inhérentes</w:t>
      </w:r>
    </w:p>
    <w:p>
      <w:r>
        <w:t>au calcul, l'indemnité en question ne peut dès lors plus être prise en</w:t>
      </w:r>
    </w:p>
    <w:p>
      <w:r>
        <w:t>compte en tant que frais d'acquisition du revenu déductible. Si la ju-</w:t>
      </w:r>
    </w:p>
    <w:p>
      <w:r>
        <w:t>risprudence admet que cela occasionne pour le débiteur de l'indemnité pour</w:t>
      </w:r>
    </w:p>
    <w:p>
      <w:r>
        <w:t>travail consacré à la famille une certaine double charge, en ce sens qu'il</w:t>
      </w:r>
    </w:p>
    <w:p>
      <w:r>
        <w:t>doit, en plus des cotisations personnelles payées en qualité d'indépendant</w:t>
      </w:r>
    </w:p>
    <w:p>
      <w:r>
        <w:t>sur un revenu plus élevé dans les années durant lesquelles il ne rémuné-</w:t>
      </w:r>
    </w:p>
    <w:p>
      <w:r>
        <w:t>rait pas le créancier, encore payer des cotisations paritaires sur l'in-</w:t>
      </w:r>
    </w:p>
    <w:p>
      <w:r>
        <w:t>demnité versée au créancier après coup par voie de compensation, il</w:t>
      </w:r>
    </w:p>
    <w:p>
      <w:r>
        <w:t>appartient pourtant au législateur et non pas au juge de modifier cet état</w:t>
      </w:r>
    </w:p>
    <w:p>
      <w:r>
        <w:t>(RCC 1989, p.31 cons.4b).</w:t>
      </w:r>
    </w:p>
    <w:p>
      <w:r>
        <w:t>Quant à l'objection de la recourante relative à l'éventuelle</w:t>
      </w:r>
    </w:p>
    <w:p>
      <w:r>
        <w:t>double charge fiscale, il y a lieu de relever que la taxation fiscale de</w:t>
      </w:r>
    </w:p>
    <w:p>
      <w:r>
        <w:t>l'IFD à l'origine de la communication à la caisse de compensation n'est</w:t>
      </w:r>
    </w:p>
    <w:p>
      <w:r>
        <w:t>pas l'objet de la présente contestation.</w:t>
      </w:r>
    </w:p>
    <w:p>
      <w:r>
        <w:t>c) Cela étant, c'est à tort que la caisse de compensation a</w:t>
      </w:r>
    </w:p>
    <w:p>
      <w:r>
        <w:t>assimilé cette indemnité pour travail consacré à la famille ("Lidlohn") au</w:t>
      </w:r>
    </w:p>
    <w:p>
      <w:r>
        <w:t>bénéfice en capital (art.23 bis RAVS) donc à un revenu provenant d'une</w:t>
      </w:r>
    </w:p>
    <w:p>
      <w:r>
        <w:t>activité indépendante et qu'elle a rendu une décision de cotisations</w:t>
      </w:r>
    </w:p>
    <w:p>
      <w:r>
        <w:t>personnelles à l'encontre de O.-M.. En effet, il appar-</w:t>
      </w:r>
    </w:p>
    <w:p>
      <w:r>
        <w:t>tenait à la caisse de compensation, lors du paiement de l'indemnité en</w:t>
      </w:r>
    </w:p>
    <w:p>
      <w:r>
        <w:t>nature (naissance de la dette de cotisation), de rendre une décision de</w:t>
      </w:r>
    </w:p>
    <w:p>
      <w:r>
        <w:t>cotisations à l'encontre des parents de la recourante, en leur qualité</w:t>
      </w:r>
    </w:p>
    <w:p>
      <w:r>
        <w:t>d'employeurs durant la période pendant laquelle O.-M.</w:t>
      </w:r>
    </w:p>
    <w:p>
      <w:r>
        <w:t>travaillait pour eux à la ferme et donc de débiteurs des cotisations pa-</w:t>
      </w:r>
    </w:p>
    <w:p>
      <w:r>
        <w:t>ritaires (art.14 al.1 LAVS). En leur qualité d'employeurs, les parents de</w:t>
      </w:r>
    </w:p>
    <w:p>
      <w:r>
        <w:t>la recourante sont donc fondés, s'ils n'ont opéré aucune retenue de co-</w:t>
      </w:r>
    </w:p>
    <w:p>
      <w:r>
        <w:t>tisations, à réclamer à leur fille la part à la charge du salarié, dans</w:t>
      </w:r>
    </w:p>
    <w:p>
      <w:r>
        <w:t>les limites du délai de prescription.</w:t>
      </w:r>
    </w:p>
    <w:p>
      <w:r>
        <w:t>4.      Bien fondé, le recours doit être admis et la décision de la</w:t>
      </w:r>
    </w:p>
    <w:p>
      <w:r>
        <w:t>caisse de compensation du 9 mai 1996 annulée.</w:t>
      </w:r>
    </w:p>
    <w:p>
      <w:r>
        <w:t>Il est statué sans frais, la procédure étant en principe gra-</w:t>
      </w:r>
    </w:p>
    <w:p>
      <w:r>
        <w:t>tuite (art.85 al.2 litt.a LAVS).</w:t>
      </w:r>
    </w:p>
    <w:p>
      <w:r>
        <w:t>La recourante qui n'est pas représentée par un mandataire</w:t>
      </w:r>
    </w:p>
    <w:p>
      <w:r>
        <w:t>professionnel et qui par ailleurs n'a pas engagé de frais particuliers</w:t>
      </w:r>
    </w:p>
    <w:p>
      <w:r>
        <w:t>pour la défense de ses intérêts n'a pas droit à des dépens (art.48 al.1</w:t>
      </w:r>
    </w:p>
    <w:p>
      <w:r>
        <w:t>LPJA).</w:t>
      </w:r>
    </w:p>
    <w:p>
      <w:r>
        <w:t>Par ces motifs,</w:t>
      </w:r>
    </w:p>
    <w:p>
      <w:r>
        <w:t>LE TRIBUNAL ADMINISTRATIF</w:t>
      </w:r>
    </w:p>
    <w:p>
      <w:r>
        <w:t>1. Annule la décision de cotisations de la caisse de compensation du 9 mai</w:t>
      </w:r>
    </w:p>
    <w:p>
      <w:r>
        <w:t>1996.</w:t>
      </w:r>
    </w:p>
    <w:p>
      <w:r>
        <w:t>2. Statue sans frais ni dépens.</w:t>
      </w:r>
    </w:p>
    <w:p>
      <w:r>
        <w:t>Neuchâtel, le 29 octobre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