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TA.1995.386 vom 17. Oktober 1997</w:t>
      </w:r>
    </w:p>
    <w:p>
      <w:r>
        <w:t>NE Tribunal cantonal, 1997-10-17, FR</w:t>
      </w:r>
    </w:p>
    <w:p>
      <w:r>
        <w:rPr>
          <w:b/>
        </w:rPr>
        <w:t xml:space="preserve">Quelle: </w:t>
      </w:r>
      <w:r>
        <w:t>https://mcp.opencaselaw.ch/entscheid/ne_gerichte_TA.1995.386</w:t>
      </w:r>
    </w:p>
    <w:p>
      <w:r>
        <w:t>FR: NE_GERICHTE TA.1995.386 du 17 octobre 1997</w:t>
      </w:r>
    </w:p>
    <w:p>
      <w:r>
        <w:t>IT: NE_GERICHTE TA.1995.386 del 17 ottobre 1997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septembre 1995.</w:t>
      </w:r>
    </w:p>
    <w:p>
      <w:r>
        <w:t>Par conséquent, la règle de subsidiarité de l'article 52 LAVS</w:t>
      </w:r>
    </w:p>
    <w:p>
      <w:r>
        <w:t>est respectée et la caisse qui n'est plus en mesure de percevoir les co-</w:t>
      </w:r>
    </w:p>
    <w:p>
      <w:r>
        <w:t>tisations dues - la société débitrice ayant été dissoute par suite de</w:t>
      </w:r>
    </w:p>
    <w:p>
      <w:r>
        <w:t>faillite - et qui va subir un préjudice peut agir en réparation du dommage</w:t>
      </w:r>
    </w:p>
    <w:p>
      <w:r>
        <w:t>contre les organes de M. SA.</w:t>
      </w:r>
    </w:p>
    <w:p>
      <w:r>
        <w:t>b) Eu égard aux éléments qui précèdent, il est incontestable -</w:t>
      </w:r>
    </w:p>
    <w:p>
      <w:r>
        <w:t>et d'ailleurs incontesté - que la caisse a agi dans le délai d'une année à</w:t>
      </w:r>
    </w:p>
    <w:p>
      <w:r>
        <w:t>partir du moment où elle a eu connaissance du dommage (art.82 al.1 RAVS;</w:t>
      </w:r>
    </w:p>
    <w:p>
      <w:r>
        <w:t>VSI 1995, p.169-170). Elle n'a d'ailleurs pas attendu d'être informée de</w:t>
      </w:r>
    </w:p>
    <w:p>
      <w:r>
        <w:t>sa collocation définitive dans la liquidation ainsi que du dividende pré-</w:t>
      </w:r>
    </w:p>
    <w:p>
      <w:r>
        <w:t>visible servi pour notifier les décisions en réparation du dommage, ce qui</w:t>
      </w:r>
    </w:p>
    <w:p>
      <w:r>
        <w:t>est admis par la jurisprudence (ATF 116 V 76 cons.3). A cet égard, on re-</w:t>
      </w:r>
    </w:p>
    <w:p>
      <w:r>
        <w:t>lèvera que, par lettre du 18 septembre 1996, le mandataire français chargé</w:t>
      </w:r>
    </w:p>
    <w:p>
      <w:r>
        <w:t>de liquider la filiale française de M. SA a informé l'adminis-</w:t>
      </w:r>
    </w:p>
    <w:p>
      <w:r>
        <w:t>trateur spécial que les opérations de liquidation de cette filiale se-</w:t>
      </w:r>
    </w:p>
    <w:p>
      <w:r>
        <w:t>raient clôturées pour insuffisance d'actifs, l'intégralité du produit de</w:t>
      </w:r>
    </w:p>
    <w:p>
      <w:r>
        <w:t>la réalisation - y compris celle de l'immeuble - étant absorbée par les</w:t>
      </w:r>
    </w:p>
    <w:p>
      <w:r>
        <w:t>créances salariales et fiscales. En outre, par courrier du 14 octobre</w:t>
      </w:r>
    </w:p>
    <w:p>
      <w:r>
        <w:t>1997, l'administrateur spécial de la faillite de M. SA informait</w:t>
      </w:r>
    </w:p>
    <w:p>
      <w:r>
        <w:t>le tribunal de céans que, pour l'instant, les créanciers dont les créances</w:t>
      </w:r>
    </w:p>
    <w:p>
      <w:r>
        <w:t>avaient été colloquées en première classe, avaient reçu un dividende de</w:t>
      </w:r>
    </w:p>
    <w:p>
      <w:r>
        <w:t>85 %. Il indiquait que la liquidation était terminée, à l'exception de la</w:t>
      </w:r>
    </w:p>
    <w:p>
      <w:r>
        <w:t>réalisation problématique d'une créance en Angleterre; si celle-ci devait</w:t>
      </w:r>
    </w:p>
    <w:p>
      <w:r>
        <w:t>se réaliser, elle permettrait de payer en totalité les créanciers de pre-</w:t>
      </w:r>
    </w:p>
    <w:p>
      <w:r>
        <w:t>mière classe et de verser un très modique dividende aux créanciers de deu-</w:t>
      </w:r>
    </w:p>
    <w:p>
      <w:r>
        <w:t>xième classe. Dans ces conditions, et même s'il n'est pas exclu qu'elle</w:t>
      </w:r>
    </w:p>
    <w:p>
      <w:r>
        <w:t>obtienne, dans le cadre de la faillite, dans le meilleur des cas, une par-</w:t>
      </w:r>
    </w:p>
    <w:p>
      <w:r>
        <w:t>tie des cotisations sociales dues par la société, la demanderesse est en</w:t>
      </w:r>
    </w:p>
    <w:p>
      <w:r>
        <w:t>droit d'agir en réparation du dommage pour obliger les responsables à</w:t>
      </w:r>
    </w:p>
    <w:p>
      <w:r>
        <w:t>payer la totalité du montant dont elle est privée contre cession du divi-</w:t>
      </w:r>
    </w:p>
    <w:p>
      <w:r>
        <w:t>dende éventuel qu'elle pourrait obtenir dans la faillite (Nussbaumer, Les</w:t>
      </w:r>
    </w:p>
    <w:p>
      <w:r>
        <w:t>caisses de compensation en tant que parties à une procédure de réparation</w:t>
      </w:r>
    </w:p>
    <w:p>
      <w:r>
        <w:t>d'un dommage selon l'art.52 LAVS, RCC 1991 p.407).</w:t>
      </w:r>
    </w:p>
    <w:p>
      <w:r>
        <w:t>3.      a) Lorsque plusieurs organes d'une personne morale ont causé</w:t>
      </w:r>
    </w:p>
    <w:p>
      <w:r>
        <w:t>ensemble un dommage, ils en répondent solidairement (ATF 114 V 214 et les</w:t>
      </w:r>
    </w:p>
    <w:p>
      <w:r>
        <w:t>arrêts cités). En outre, la responsabilité d'un organe ne dure en principe</w:t>
      </w:r>
    </w:p>
    <w:p>
      <w:r>
        <w:t>que jusqu'à sa démission ou sa révocation, à condition cependant qu'il</w:t>
      </w:r>
    </w:p>
    <w:p>
      <w:r>
        <w:t>n'ait plus par la suite aucune influence sur la marche des affaires et</w:t>
      </w:r>
    </w:p>
    <w:p>
      <w:r>
        <w:t>qu'il ne reçoive plus de rémunération (ATF 112 V 5).</w:t>
      </w:r>
    </w:p>
    <w:p>
      <w:r>
        <w:t>b) La notion d'organe selon l'article 52 LAVS est en principe</w:t>
      </w:r>
    </w:p>
    <w:p>
      <w:r>
        <w:t>identique à celle qui se dégage de l'article 754 al.1 CO. En matière de</w:t>
      </w:r>
    </w:p>
    <w:p>
      <w:r>
        <w:t>responsabilité des organes d'une société anonyme, l'article 52 LAVS vise</w:t>
      </w:r>
    </w:p>
    <w:p>
      <w:r>
        <w:t>donc aussi, en première ligne, les organes statutaires ou légaux de celle-</w:t>
      </w:r>
    </w:p>
    <w:p>
      <w:r>
        <w:t>ci, soit les administrateurs, l'organe de révision ou les liquidateurs</w:t>
      </w:r>
    </w:p>
    <w:p>
      <w:r>
        <w:t>(Nussbaumer, op. cit. p.403; v. aussi du même auteur : Die Haftung des</w:t>
      </w:r>
    </w:p>
    <w:p>
      <w:r>
        <w:t>Verwaltungsrates nach Artikel 52 AHVG in PJA 9/96, p.1071 ss, 1075). Mais</w:t>
      </w:r>
    </w:p>
    <w:p>
      <w:r>
        <w:t>les critères d'ordre formel ne sont, à eux seuls, pas décisifs et la qua-</w:t>
      </w:r>
    </w:p>
    <w:p>
      <w:r>
        <w:t>lité d'organe s'étend aux personnes qui ont pris les décisions réservées</w:t>
      </w:r>
    </w:p>
    <w:p>
      <w:r>
        <w:t>aux organes ou se sont chargées de la gestion proprement dite, participant</w:t>
      </w:r>
    </w:p>
    <w:p>
      <w:r>
        <w:t>ainsi de manière déterminante à la formation de la volonté de la société.</w:t>
      </w:r>
    </w:p>
    <w:p>
      <w:r>
        <w:t>La qualité d'organe est donc réservée aux personnes exécutant leurs obli-</w:t>
      </w:r>
    </w:p>
    <w:p>
      <w:r>
        <w:t>gations au sein de la société ou à l'égard des tiers en vertu de leur</w:t>
      </w:r>
    </w:p>
    <w:p>
      <w:r>
        <w:t>propre pouvoir de décision. Le fait qu'une personne est inscrite au re-</w:t>
      </w:r>
    </w:p>
    <w:p>
      <w:r>
        <w:t>gistre du commerce avec droit de signature n'est, à lui seul, pas déter-</w:t>
      </w:r>
    </w:p>
    <w:p>
      <w:r>
        <w:t>minant. La préparation de décision par une collaboration technique, com-</w:t>
      </w:r>
    </w:p>
    <w:p>
      <w:r>
        <w:t>merciale ou juridique ne suffit pas à conférer la qualité d'organe au sens</w:t>
      </w:r>
    </w:p>
    <w:p>
      <w:r>
        <w:t>matériel. En d'autres termes, la responsabilité liée à la qualité d'organe</w:t>
      </w:r>
    </w:p>
    <w:p>
      <w:r>
        <w:t>présuppose que l'intéressé ait eu des compétences allant nettement au-delà</w:t>
      </w:r>
    </w:p>
    <w:p>
      <w:r>
        <w:t>d'un travail préparatoire et de la création des bases de décision, pour se</w:t>
      </w:r>
    </w:p>
    <w:p>
      <w:r>
        <w:t>concentrer sur la participation, comme telle à la formation de la volonté</w:t>
      </w:r>
    </w:p>
    <w:p>
      <w:r>
        <w:t>de la société. La responsabilité pour la gestion ne vise ainsi que la di-</w:t>
      </w:r>
    </w:p>
    <w:p>
      <w:r>
        <w:t>rection supérieure de la société au plus haut niveau de sa hiérarchie (RJN</w:t>
      </w:r>
    </w:p>
    <w:p>
      <w:r>
        <w:t>1994, p.192 cons.4b et les références, ATF 117 II 572, 119 II 255;</w:t>
      </w:r>
    </w:p>
    <w:p>
      <w:r>
        <w:t>Forstmoser/Meier-Hayoz/Nobel, Schweizerisches Aktienrecht, § 37, n.4).</w:t>
      </w:r>
    </w:p>
    <w:p>
      <w:r>
        <w:t>c) L'article 14 al.1 LAVS, en corrélation avec les articles</w:t>
      </w:r>
    </w:p>
    <w:p>
      <w:r>
        <w:t>34 ss RAVS, prescrit que l'employeur doit déduire, lors de chaque paie, la</w:t>
      </w:r>
    </w:p>
    <w:p>
      <w:r>
        <w:t>cotisation du salarié et verser celle-ci à la caisse de compensation en</w:t>
      </w:r>
    </w:p>
    <w:p>
      <w:r>
        <w:t>même temps que sa propre cotisation. Les employeurs doivent remettre pé-</w:t>
      </w:r>
    </w:p>
    <w:p>
      <w:r>
        <w:t>riodiquement aux caisses les pièces comptables concernant les salaires</w:t>
      </w:r>
    </w:p>
    <w:p>
      <w:r>
        <w:t>versés à leurs employés, de manière que les cotisations paritaires</w:t>
      </w:r>
    </w:p>
    <w:p>
      <w:r>
        <w:t>puissent être calculées et faire l'objet de décisions. L'obligation de</w:t>
      </w:r>
    </w:p>
    <w:p>
      <w:r>
        <w:t>l'employeur de percevoir les cotisations et de régler les comptes est une</w:t>
      </w:r>
    </w:p>
    <w:p>
      <w:r>
        <w:t>tâche de droit public prescrite par la loi. A cet égard, le Tribunal fé-</w:t>
      </w:r>
    </w:p>
    <w:p>
      <w:r>
        <w:t>déral des assurances a déclaré, à réitérées reprises, que celui qui né-</w:t>
      </w:r>
    </w:p>
    <w:p>
      <w:r>
        <w:t>glige de l'accomplir enfreint les prescriptions au sens de l'article 52</w:t>
      </w:r>
    </w:p>
    <w:p>
      <w:r>
        <w:t>LAVS et doit, par conséquent, réparer la totalité du dommage ainsi occa-</w:t>
      </w:r>
    </w:p>
    <w:p>
      <w:r>
        <w:t>sionnée (ATF 118 V 195 cons.2a et les références).</w:t>
      </w:r>
    </w:p>
    <w:p>
      <w:r>
        <w:t>d) La condition essentielle de l'obligation de réparer le dom-</w:t>
      </w:r>
    </w:p>
    <w:p>
      <w:r>
        <w:t>mage consiste, selon le texte même de l'article 52 LAVS, dans le fait que</w:t>
      </w:r>
    </w:p>
    <w:p>
      <w:r>
        <w:t>l'employeur a, intentionnellement ou par négligence grave, violé les pres-</w:t>
      </w:r>
    </w:p>
    <w:p>
      <w:r>
        <w:t>criptions et ainsi causé un préjudice. L'intention et la négligence cons-</w:t>
      </w:r>
    </w:p>
    <w:p>
      <w:r>
        <w:t>tituent différentes formes de la faute. L'article 52 LAVS consacre en con-</w:t>
      </w:r>
    </w:p>
    <w:p>
      <w:r>
        <w:t>séquence une responsabilité pour faute résultant du droit public. Il n'y a</w:t>
      </w:r>
    </w:p>
    <w:p>
      <w:r>
        <w:t>obligation de réparer le dommage, dans un cas concret, que s'il n'existe</w:t>
      </w:r>
    </w:p>
    <w:p>
      <w:r>
        <w:t>aucune circonstance justifiant le comportement fautif de l'employeur ou</w:t>
      </w:r>
    </w:p>
    <w:p>
      <w:r>
        <w:t>excluant l'intention et la négligence grave. C'est à l'employeur qu'il</w:t>
      </w:r>
    </w:p>
    <w:p>
      <w:r>
        <w:t>appartient de faire valoir dans la procédure d'opposition des motifs con-</w:t>
      </w:r>
    </w:p>
    <w:p>
      <w:r>
        <w:t>crets justifiant ou excusant son comportement et d'en rapporter la preuve</w:t>
      </w:r>
    </w:p>
    <w:p>
      <w:r>
        <w:t>dans les limites de son devoir de collaborer à l'établissement des faits</w:t>
      </w:r>
    </w:p>
    <w:p>
      <w:r>
        <w:t>(ATF 108 V 193-194). A cet égard, on peut envisager qu'un employeur cause</w:t>
      </w:r>
    </w:p>
    <w:p>
      <w:r>
        <w:t>un dommage à la caisse de compensation en violant intentionnellement les</w:t>
      </w:r>
    </w:p>
    <w:p>
      <w:r>
        <w:t>prescriptions en matière d'AVS, sans que cela entraîne pour autant une</w:t>
      </w:r>
    </w:p>
    <w:p>
      <w:r>
        <w:t>obligation de réparer le préjudice. Tel est le cas lorsque l'inobservation</w:t>
      </w:r>
    </w:p>
    <w:p>
      <w:r>
        <w:t>des prescriptions apparaît, au vu des circonstances, comme légitime et non</w:t>
      </w:r>
    </w:p>
    <w:p>
      <w:r>
        <w:t>fautive (ATF 108 V 186 cons.1b, 193 cons.2b; RCC 1985, p.603 cons.2, 647</w:t>
      </w:r>
    </w:p>
    <w:p>
      <w:r>
        <w:t>cons.3a). Ainsi, il peut arriver qu'en retardant le paiement de cotisa-</w:t>
      </w:r>
    </w:p>
    <w:p>
      <w:r>
        <w:t>tions, l'employeur parvienne à maintenir son entreprise en vie, par</w:t>
      </w:r>
    </w:p>
    <w:p>
      <w:r>
        <w:t>exemple lors d'une passe délicate dans la trésorerie. Mais il faut alors,</w:t>
      </w:r>
    </w:p>
    <w:p>
      <w:r>
        <w:t>pour qu'un tel comportement ne tombe pas ultérieurement sous le coup de</w:t>
      </w:r>
    </w:p>
    <w:p>
      <w:r>
        <w:t>l'article 52 LAVS, que l'on puisse admettre que l'employeur avait, au mo-</w:t>
      </w:r>
    </w:p>
    <w:p>
      <w:r>
        <w:t>ment où il a pris sa décision, des raisons sérieuses et objectives de pen-</w:t>
      </w:r>
    </w:p>
    <w:p>
      <w:r>
        <w:t>ser qu'il pourrait s'acquitter des cotisations dues dans un délai raison-</w:t>
      </w:r>
    </w:p>
    <w:p>
      <w:r>
        <w:t>nable (ATF 108 V 188; RCC 1992, p.261 cons.4b). L'absence de ressources</w:t>
      </w:r>
    </w:p>
    <w:p>
      <w:r>
        <w:t>financières ne constitue pas à elle seule un motif suffisant car l'ad-</w:t>
      </w:r>
    </w:p>
    <w:p>
      <w:r>
        <w:t>mettre signifierait vider l'article 52 LAVS d'une bonne partie de son con-</w:t>
      </w:r>
    </w:p>
    <w:p>
      <w:r>
        <w:t>tenu (RCC 1985, p.649).</w:t>
      </w:r>
    </w:p>
    <w:p>
      <w:r>
        <w:t>e) Selon la jurisprudence, se rend coupable d'une négligence</w:t>
      </w:r>
    </w:p>
    <w:p>
      <w:r>
        <w:t>grave l'employeur qui manque de l'attention qu'un homme raisonnable aurait</w:t>
      </w:r>
    </w:p>
    <w:p>
      <w:r>
        <w:t>observé dans la même situation et dans les mêmes circonstances. La mesure</w:t>
      </w:r>
    </w:p>
    <w:p>
      <w:r>
        <w:t>de la diligence requise s'apprécie d'après le devoir de diligence que l'on</w:t>
      </w:r>
    </w:p>
    <w:p>
      <w:r>
        <w:t>peut et doit en général attendre, en matière de gestion, d'un employeur de</w:t>
      </w:r>
    </w:p>
    <w:p>
      <w:r>
        <w:t>la même catégorie que celle de l'intéressé. En présence d'une société ano-</w:t>
      </w:r>
    </w:p>
    <w:p>
      <w:r>
        <w:t>nyme, il y a en principe lieu de poser des exigences sévères en ce qui</w:t>
      </w:r>
    </w:p>
    <w:p>
      <w:r>
        <w:t>concerne l'attention qu'elle doit accorder au respect des prescriptions.</w:t>
      </w:r>
    </w:p>
    <w:p>
      <w:r>
        <w:t>Une différenciation semblable s'impose également lorsqu'il s'agit d'appré-</w:t>
      </w:r>
    </w:p>
    <w:p>
      <w:r>
        <w:t>cier la responsabilité subsidiaire des organes de l'employeur (ATF 108 V</w:t>
      </w:r>
    </w:p>
    <w:p>
      <w:r>
        <w:t>202 cons.3a; RCC 1985, p.51 cons.2a, p.648 cons.3b). Tout administrateur</w:t>
      </w:r>
    </w:p>
    <w:p>
      <w:r>
        <w:t>assume, en acceptant ce mandat, les obligations légales qui y sont liées.</w:t>
      </w:r>
    </w:p>
    <w:p>
      <w:r>
        <w:t>Même en cas de délégation de la gestion de la société, il a le devoir in-</w:t>
      </w:r>
    </w:p>
    <w:p>
      <w:r>
        <w:t>transmissible d'exercer la haute surveillance sur les personnes chargées</w:t>
      </w:r>
    </w:p>
    <w:p>
      <w:r>
        <w:t>de la gestion pour s'assurer notamment qu'elles observent la loi, les sta-</w:t>
      </w:r>
    </w:p>
    <w:p>
      <w:r>
        <w:t>tuts, les règlements et les instructions données, c'est-à-dire de requérir</w:t>
      </w:r>
    </w:p>
    <w:p>
      <w:r>
        <w:t>les informations utiles pour s'informer de la façon dont la société est</w:t>
      </w:r>
    </w:p>
    <w:p>
      <w:r>
        <w:t>gérée et intervenir en cas d'erreur ou d'irrégularité (art.716 litt.a al.1</w:t>
      </w:r>
    </w:p>
    <w:p>
      <w:r>
        <w:t>ch.5 CO; ATF 114 V 223; v. également ATF 122 III 198 cons.3a et les réfé-</w:t>
      </w:r>
    </w:p>
    <w:p>
      <w:r>
        <w:t>rences).</w:t>
      </w:r>
    </w:p>
    <w:p>
      <w:r>
        <w:t>4.      En leur qualité d'administrateurs - et donc d'organes typiques</w:t>
      </w:r>
    </w:p>
    <w:p>
      <w:r>
        <w:t>prévus par la loi - C. , B.  et L. doivent, en principe, encourir la responsabilité de l'article 52 LAVS.</w:t>
      </w:r>
    </w:p>
    <w:p>
      <w:r>
        <w:t>a) Les mandats d'administrateur de C.  et de</w:t>
      </w:r>
    </w:p>
    <w:p>
      <w:r>
        <w:t>B. ont pris fin le 7 août 1994, de sorte que leur responsa-</w:t>
      </w:r>
    </w:p>
    <w:p>
      <w:r>
        <w:t>bilité pour le dommage survenu après cette date doit en principe être</w:t>
      </w:r>
    </w:p>
    <w:p>
      <w:r>
        <w:t>niée. La demanderesse ne le conteste d'ailleurs pas. Jusqu'à ce moment, en</w:t>
      </w:r>
    </w:p>
    <w:p>
      <w:r>
        <w:t>revanche, en leur qualité de président et de vice-président du conseil</w:t>
      </w:r>
    </w:p>
    <w:p>
      <w:r>
        <w:t>d'administration, ils avaient, en droit, la qualité d'organe de la société</w:t>
      </w:r>
    </w:p>
    <w:p>
      <w:r>
        <w:t>avec les devoirs que cette position implique. Or, il résulte du dossier et</w:t>
      </w:r>
    </w:p>
    <w:p>
      <w:r>
        <w:t>des mémoires des deux prénommés - tous deux soutiennent qu'ils n'exer-</w:t>
      </w:r>
    </w:p>
    <w:p>
      <w:r>
        <w:t>çaient plus aucune activité touchant l'entreprise M. SA et que</w:t>
      </w:r>
    </w:p>
    <w:p>
      <w:r>
        <w:t>cette dernière était totalement en dehors de leur sphère de compétence de-</w:t>
      </w:r>
    </w:p>
    <w:p>
      <w:r>
        <w:t>puis le début de l'année 1993 - qu'en ce qui les concerne, le non-paiement</w:t>
      </w:r>
    </w:p>
    <w:p>
      <w:r>
        <w:t>partiel des cotisations ne résulte pas d'un acte délibéré, mais plutôt</w:t>
      </w:r>
    </w:p>
    <w:p>
      <w:r>
        <w:t>d'une négligence. En leur qualité de président et de vice-président du</w:t>
      </w:r>
    </w:p>
    <w:p>
      <w:r>
        <w:t>conseil d'administration, C.  et B. de-</w:t>
      </w:r>
    </w:p>
    <w:p>
      <w:r>
        <w:t>vaient en particulier respecter l'obligation de diligence énoncée à l'ar-</w:t>
      </w:r>
    </w:p>
    <w:p>
      <w:r>
        <w:t>ticle 716a al.1 ch.5 CO, qui est étroitement liée aux règles sur la res-</w:t>
      </w:r>
    </w:p>
    <w:p>
      <w:r>
        <w:t>ponsabilité figurant à l'article 754 CO (SJ 1990, p.45). Il leur incombait</w:t>
      </w:r>
    </w:p>
    <w:p>
      <w:r>
        <w:t>dès lors de surveiller les personnes chargées de la gestion et de se faire</w:t>
      </w:r>
    </w:p>
    <w:p>
      <w:r>
        <w:t>régulièrement renseigner sur la marche des affaires (ATF 114 V 233</w:t>
      </w:r>
    </w:p>
    <w:p>
      <w:r>
        <w:t>cons.4a). C.  soutient en vain que depuis janvier 1993,</w:t>
      </w:r>
    </w:p>
    <w:p>
      <w:r>
        <w:t>il est devenu président sans fonctions dirigeantes et que dès cette date,</w:t>
      </w:r>
    </w:p>
    <w:p>
      <w:r>
        <w:t>il est seulement resté à disposition du groupe en qualité de consultant un</w:t>
      </w:r>
    </w:p>
    <w:p>
      <w:r>
        <w:t>à deux jours par semaine. Quant à B. , c'est également en</w:t>
      </w:r>
    </w:p>
    <w:p>
      <w:r>
        <w:t>vain qu'il expose qu'il était administrateur sans fonctions dirigeantes ni</w:t>
      </w:r>
    </w:p>
    <w:p>
      <w:r>
        <w:t>responsabilités en se référant à une convention écrite qu'il avait passée</w:t>
      </w:r>
    </w:p>
    <w:p>
      <w:r>
        <w:t>avec C. . En effet, en vertu de leur obligation de di-</w:t>
      </w:r>
    </w:p>
    <w:p>
      <w:r>
        <w:t>ligence, tous deux auraient dû soit exercer leur devoir de surveillance</w:t>
      </w:r>
    </w:p>
    <w:p>
      <w:r>
        <w:t>sur les personnes chargées de la gestion pour s'assurer notamment qu'elles</w:t>
      </w:r>
    </w:p>
    <w:p>
      <w:r>
        <w:t>observent la loi (ATF 122 III 198 cons.3a et les références), soit se dé-</w:t>
      </w:r>
    </w:p>
    <w:p>
      <w:r>
        <w:t>mettre de leurs fonctions pour dégager leur responsabilité s'ils n'étaient</w:t>
      </w:r>
    </w:p>
    <w:p>
      <w:r>
        <w:t>pas en mesure de mener à bien leurs tâches et, le cas échéant, exiger eux-</w:t>
      </w:r>
    </w:p>
    <w:p>
      <w:r>
        <w:t>mêmes leur radiation du registre du commerce (art.711 al.2 CO). A cet</w:t>
      </w:r>
    </w:p>
    <w:p>
      <w:r>
        <w:t>égard, la convention d'administration et de revers des 1er janvier et 5</w:t>
      </w:r>
    </w:p>
    <w:p>
      <w:r>
        <w:t>juillet 1993 conclue par les deux prénommés est sans influence sur leur</w:t>
      </w:r>
    </w:p>
    <w:p>
      <w:r>
        <w:t>responsabilité respective vis-à-vis des tiers, eu égard aux attributions</w:t>
      </w:r>
    </w:p>
    <w:p>
      <w:r>
        <w:t>intransmissibles et inaliénables du conseil d'administration (art.716a</w:t>
      </w:r>
    </w:p>
    <w:p>
      <w:r>
        <w:t>al.1 CO). Enfin, on rappellera, en réponse à l'objection de B. , que selon la jurisprudence du Tribunal fédéral des assu-</w:t>
      </w:r>
    </w:p>
    <w:p>
      <w:r>
        <w:t>rances, le nouvel article 759 CO (responsabilité différenciée) ne saurait</w:t>
      </w:r>
    </w:p>
    <w:p>
      <w:r>
        <w:t>trouver application dans le cadre de la responsabilité de l'article 52</w:t>
      </w:r>
    </w:p>
    <w:p>
      <w:r>
        <w:t>LAVS pour justifier une réduction de l'étendue de la réparation en rela-</w:t>
      </w:r>
    </w:p>
    <w:p>
      <w:r>
        <w:t>tion avec la gravité de la faute du responsable (VSI 1996, p.308 cons.6).</w:t>
      </w:r>
    </w:p>
    <w:p>
      <w:r>
        <w:t>b) En sa qualité d'administrateur secrétaire de M. SA à</w:t>
      </w:r>
    </w:p>
    <w:p>
      <w:r>
        <w:t>partir du 21 octobre 1992 jusqu'à la faillite, L.  avait</w:t>
      </w:r>
    </w:p>
    <w:p>
      <w:r>
        <w:t>également, en droit, la qualité d'organe de la société avec les devoirs</w:t>
      </w:r>
    </w:p>
    <w:p>
      <w:r>
        <w:t>que cette position implique. Dès lors, celui-ci expose en vain que malgré</w:t>
      </w:r>
    </w:p>
    <w:p>
      <w:r>
        <w:t>ses fonctions d'administrateur et de responsable des finances, il n'avait</w:t>
      </w:r>
    </w:p>
    <w:p>
      <w:r>
        <w:t>en réalité aucune autonomie et ne faisait qu'exécuter les directives</w:t>
      </w:r>
    </w:p>
    <w:p>
      <w:r>
        <w:t>émises par d'autres personnes. En effet, comme exposé ci-dessus, son man-</w:t>
      </w:r>
    </w:p>
    <w:p>
      <w:r>
        <w:t>dat d'administrateur l'obligeait lui aussi à exercer la haute surveillance</w:t>
      </w:r>
    </w:p>
    <w:p>
      <w:r>
        <w:t>sur les personnes chargées de la gestion proprement dite et il ne pouvait</w:t>
      </w:r>
    </w:p>
    <w:p>
      <w:r>
        <w:t>dégager sa responsabilité qu'en se démettant de ses fonctions. Par consé-</w:t>
      </w:r>
    </w:p>
    <w:p>
      <w:r>
        <w:t>quent, sa responsabilité d'organe légal est engagée dans la mesure où il</w:t>
      </w:r>
    </w:p>
    <w:p>
      <w:r>
        <w:t>n'existe aucune circonstance justifiant son comportement fautif ou exclu-</w:t>
      </w:r>
    </w:p>
    <w:p>
      <w:r>
        <w:t>ant toute intention ou négligence grave. En particulier, s'il soutient</w:t>
      </w:r>
    </w:p>
    <w:p>
      <w:r>
        <w:t>dans son opposition qu'il a dû, à plusieurs reprises, retarder le paiement</w:t>
      </w:r>
    </w:p>
    <w:p>
      <w:r>
        <w:t>des cotisations sociales en étant persuadé que ces arriérés seraient ré-</w:t>
      </w:r>
    </w:p>
    <w:p>
      <w:r>
        <w:t>glés à court terme et que la société faillie pourrait compter sur l'appui</w:t>
      </w:r>
    </w:p>
    <w:p>
      <w:r>
        <w:t>financier de la maison-mère, il n'a toutefois apporté, durant la procédure</w:t>
      </w:r>
    </w:p>
    <w:p>
      <w:r>
        <w:t>devant la Cour de céans, aucun motif plus concret justifiant ou excusant</w:t>
      </w:r>
    </w:p>
    <w:p>
      <w:r>
        <w:t>son comportement. Au demeurant, il ressort du rapport de l'organe de révi-</w:t>
      </w:r>
    </w:p>
    <w:p>
      <w:r>
        <w:t>sion pour l'année 1993 que la poursuite des activités de M. SA,</w:t>
      </w:r>
    </w:p>
    <w:p>
      <w:r>
        <w:t>eu égard aux pertes reportées s'élevant alors à 7,7 millions de francs</w:t>
      </w:r>
    </w:p>
    <w:p>
      <w:r>
        <w:t>ainsi qu'à la situation de surendettement, dépendait avant tout de l'ac-</w:t>
      </w:r>
    </w:p>
    <w:p>
      <w:r>
        <w:t>cord hypothétique de la principale banque créancière s'agissant d'un nou-</w:t>
      </w:r>
    </w:p>
    <w:p>
      <w:r>
        <w:t>veau plan de financement. L'organe de révision précisait d'ailleurs que si</w:t>
      </w:r>
    </w:p>
    <w:p>
      <w:r>
        <w:t>les négociations avec la banque n'aboutissaient pas, le conseil d'adminis-</w:t>
      </w:r>
    </w:p>
    <w:p>
      <w:r>
        <w:t>tration devrait informer le juge conformément à l'article 725 al.2 CO</w:t>
      </w:r>
    </w:p>
    <w:p>
      <w:r>
        <w:t>(rapport de G. SA du 06.09.1994). Au surplus, le plan de</w:t>
      </w:r>
    </w:p>
    <w:p>
      <w:r>
        <w:t>restructuration du financement élaboré par O.  le 8 septembre</w:t>
      </w:r>
    </w:p>
    <w:p>
      <w:r>
        <w:t>1994 faisait état d'une perte reportée future d'environ 10 millions de</w:t>
      </w:r>
    </w:p>
    <w:p>
      <w:r>
        <w:t>francs pour le 31 décembre 1994. Le directeur financier du groupe W. Ltd proposait dès lors, dans l'optique de la poursuite des activités de</w:t>
      </w:r>
    </w:p>
    <w:p>
      <w:r>
        <w:t>M. SA, sous une autre forme et en d'autres lieux, que la banque et</w:t>
      </w:r>
    </w:p>
    <w:p>
      <w:r>
        <w:t>le groupe renoncent à 3,5 millions de francs et acceptent en outre de</w:t>
      </w:r>
    </w:p>
    <w:p>
      <w:r>
        <w:t>postposer une créance supplémentaire d'un même montant et renoncent à pré-</w:t>
      </w:r>
    </w:p>
    <w:p>
      <w:r>
        <w:t>lever des intérêts pendant cinq ans. En outre, la correspondance déposée</w:t>
      </w:r>
    </w:p>
    <w:p>
      <w:r>
        <w:t>par le Crédit Suisse - principale banque créancière de la société faillie</w:t>
      </w:r>
    </w:p>
    <w:p>
      <w:r>
        <w:t>- ne permet pas d'admettre que L.  avait, durant la période</w:t>
      </w:r>
    </w:p>
    <w:p>
      <w:r>
        <w:t>litigieuse, des raisons sérieuses et objectives de penser que la société</w:t>
      </w:r>
    </w:p>
    <w:p>
      <w:r>
        <w:t>faillie pourrait s'acquitter des cotisations dues dans un délai raison-</w:t>
      </w:r>
    </w:p>
    <w:p>
      <w:r>
        <w:t>nable. Au contraire, les rapports de visite à l'usage interne du Crédit</w:t>
      </w:r>
    </w:p>
    <w:p>
      <w:r>
        <w:t>Suisse relatifs à la période litigieuse montrent que la situation était</w:t>
      </w:r>
    </w:p>
    <w:p>
      <w:r>
        <w:t>particulièrement précaire. Selon une remarque interne datée du 14 juillet</w:t>
      </w:r>
    </w:p>
    <w:p>
      <w:r>
        <w:t>1993, quel que fût le redressement de la société, elle n'aurait jamais pu</w:t>
      </w:r>
    </w:p>
    <w:p>
      <w:r>
        <w:t>supprimer son endettement; de plus, ces résultats ne tenaient pas compte</w:t>
      </w:r>
    </w:p>
    <w:p>
      <w:r>
        <w:t>des frais financiers; la situation financière se détériorait car les in-</w:t>
      </w:r>
    </w:p>
    <w:p>
      <w:r>
        <w:t>térêts n'étaient pas payés et la banque était sur le point d'exiger le</w:t>
      </w:r>
    </w:p>
    <w:p>
      <w:r>
        <w:t>remboursement du crédit.</w:t>
      </w:r>
    </w:p>
    <w:p>
      <w:r>
        <w:t>Dans ces circonstances, on ne peut pas admettre l'existence d'un</w:t>
      </w:r>
    </w:p>
    <w:p>
      <w:r>
        <w:t>motif de disculpation en faveur de L. et sa responsabilité</w:t>
      </w:r>
    </w:p>
    <w:p>
      <w:r>
        <w:t>est donc engagée.</w:t>
      </w:r>
    </w:p>
    <w:p>
      <w:r>
        <w:t>5.      a) F. est devenu directeur général de M. SA</w:t>
      </w:r>
    </w:p>
    <w:p>
      <w:r>
        <w:t>le 5 décembre 1990. Depuis octobre 1992, il était inscrit au registre du</w:t>
      </w:r>
    </w:p>
    <w:p>
      <w:r>
        <w:t>commerce en qualité de directeur avec signature collective à deux. Il cha-</w:t>
      </w:r>
    </w:p>
    <w:p>
      <w:r>
        <w:t>peautait les secteurs de la production (fabrication et montage), de la</w:t>
      </w:r>
    </w:p>
    <w:p>
      <w:r>
        <w:t>logistique, du développement, de l'administration ainsi que de la vente et</w:t>
      </w:r>
    </w:p>
    <w:p>
      <w:r>
        <w:t>du marketing. Lors de sa nomination le 5 décembre 1990, F.  a</w:t>
      </w:r>
    </w:p>
    <w:p>
      <w:r>
        <w:t>désigné lui-même les personnes qu'il souhaitait mettre à la tête de chacun</w:t>
      </w:r>
    </w:p>
    <w:p>
      <w:r>
        <w:t>des secteurs de l'entreprise. En outre, il était lui-même responsable de</w:t>
      </w:r>
    </w:p>
    <w:p>
      <w:r>
        <w:t>la vente et du marketing.</w:t>
      </w:r>
    </w:p>
    <w:p>
      <w:r>
        <w:t>Par ailleurs, il ressort du dossier que F.  avait la</w:t>
      </w:r>
    </w:p>
    <w:p>
      <w:r>
        <w:t>maîtrise financière au sein de la société M. SA. C'est lui qui</w:t>
      </w:r>
    </w:p>
    <w:p>
      <w:r>
        <w:t>remettait à la banque les ordres de paiement; il a également admis avoir</w:t>
      </w:r>
    </w:p>
    <w:p>
      <w:r>
        <w:t>retardé à plusieurs reprises les paiements dus à l'AVS. En sa qualité de</w:t>
      </w:r>
    </w:p>
    <w:p>
      <w:r>
        <w:t>directeur, il correspondait régulièrement avec le Crédit Suisse. Il a no-</w:t>
      </w:r>
    </w:p>
    <w:p>
      <w:r>
        <w:t>tamment signé deux conventions en novembre 1994, aux termes desquelles</w:t>
      </w:r>
    </w:p>
    <w:p>
      <w:r>
        <w:t>M. SA reconnaissait devoir au Crédit Suisse des montants impor-</w:t>
      </w:r>
    </w:p>
    <w:p>
      <w:r>
        <w:t>tants correspondant aux salaires versés directement par la banque aux col-</w:t>
      </w:r>
    </w:p>
    <w:p>
      <w:r>
        <w:t>laborateurs de la société. En outre, par ses fonctions, il se substituait</w:t>
      </w:r>
    </w:p>
    <w:p>
      <w:r>
        <w:t>aux administrateurs qui n'exerçaient aucun contrôle sur ses activités. Au</w:t>
      </w:r>
    </w:p>
    <w:p>
      <w:r>
        <w:t>demeurant, rien ne permet de dire qu'il était subordonné à d'autres per-</w:t>
      </w:r>
    </w:p>
    <w:p>
      <w:r>
        <w:t>sonnes au sein de la société. Il exerçait donc ses obligations au sein de</w:t>
      </w:r>
    </w:p>
    <w:p>
      <w:r>
        <w:t>M. SA ou à l'égard des tiers en vertu de son propre pouvoir de</w:t>
      </w:r>
    </w:p>
    <w:p>
      <w:r>
        <w:t>décision. Enfin, il résulte de l'attestation qu'il a obtenue du directeur</w:t>
      </w:r>
    </w:p>
    <w:p>
      <w:r>
        <w:t>financier du groupe W. Ltd en février 1995, qu'il avait la respon-</w:t>
      </w:r>
    </w:p>
    <w:p>
      <w:r>
        <w:t>sabilité totale des activités exercées à Couvet (production, développe-</w:t>
      </w:r>
    </w:p>
    <w:p>
      <w:r>
        <w:t>ment, montage ainsi que comptabilité, gestion financière et relation avec</w:t>
      </w:r>
    </w:p>
    <w:p>
      <w:r>
        <w:t>les banques et l'organe de révision) et qu'il était également chargé des</w:t>
      </w:r>
    </w:p>
    <w:p>
      <w:r>
        <w:t>ventes en Amérique du sud, en Asie et dans les régions du Pacifique.</w:t>
      </w:r>
    </w:p>
    <w:p>
      <w:r>
        <w:t>b) Dans ces conditions, F.  doit, en principe, assumer</w:t>
      </w:r>
    </w:p>
    <w:p>
      <w:r>
        <w:t>une responsabilité en tant qu'organe matériel au même titre que les or-</w:t>
      </w:r>
    </w:p>
    <w:p>
      <w:r>
        <w:t>ganes légaux. Il expose en vain que lorsqu'il a autorisé que les paiements</w:t>
      </w:r>
    </w:p>
    <w:p>
      <w:r>
        <w:t>des cotisations sociales soient retardés, il était persuadé que les arrié-</w:t>
      </w:r>
    </w:p>
    <w:p>
      <w:r>
        <w:t>rés seraient réglés à court terme. En effet, comme on l'a vu, les circons-</w:t>
      </w:r>
    </w:p>
    <w:p>
      <w:r>
        <w:t>tances du cas particulier n'excusent pas ce comportement, au sens de la</w:t>
      </w:r>
    </w:p>
    <w:p>
      <w:r>
        <w:t>jurisprudence (ATF 108 V 188; RCC 1992, p.261 cons.4b). A cet égard, il</w:t>
      </w:r>
    </w:p>
    <w:p>
      <w:r>
        <w:t>faut encore préciser que les propositions de restructuration financière</w:t>
      </w:r>
    </w:p>
    <w:p>
      <w:r>
        <w:t>élaborées par le directeur financier du groupe W. Ltd impliquait</w:t>
      </w:r>
    </w:p>
    <w:p>
      <w:r>
        <w:t>un sacrifice si important de la part de la banque créancière (abandon</w:t>
      </w:r>
    </w:p>
    <w:p>
      <w:r>
        <w:t>d'une créance de 3,5 millions de francs, postposition d'une créance d'un</w:t>
      </w:r>
    </w:p>
    <w:p>
      <w:r>
        <w:t>montant identique et renonciation temporaire au prélèvement d'intérêts sur</w:t>
      </w:r>
    </w:p>
    <w:p>
      <w:r>
        <w:t>le compte débiteur de la société notamment) qu'il est très peu vraisem-</w:t>
      </w:r>
    </w:p>
    <w:p>
      <w:r>
        <w:t>blable que F.  ait eu, à chaque fois qu'il a retardé le paiement</w:t>
      </w:r>
    </w:p>
    <w:p>
      <w:r>
        <w:t>des cotisations sociales, des raisons sérieuses et objectives de penser</w:t>
      </w:r>
    </w:p>
    <w:p>
      <w:r>
        <w:t>qu'il pourrait s'acquitter des cotisations dues dans un délai raisonnable</w:t>
      </w:r>
    </w:p>
    <w:p>
      <w:r>
        <w:t>alors qu'il connaissait parfaitement la situation financière délicate dans</w:t>
      </w:r>
    </w:p>
    <w:p>
      <w:r>
        <w:t>laquelle se trouvait la société. Quant au soutien du groupe W. Ltd, il est manifeste qu'il n'était prévu qu'à la condition que le</w:t>
      </w:r>
    </w:p>
    <w:p>
      <w:r>
        <w:t>Crédit Suisse apporte d'abord son soutien sous la forme d'une importante</w:t>
      </w:r>
    </w:p>
    <w:p>
      <w:r>
        <w:t>remise de dettes. Or, les rapports de visite à l'usage interne du Crédit</w:t>
      </w:r>
    </w:p>
    <w:p>
      <w:r>
        <w:t>Suisse démontrent que F.  est intervenu activement et était donc</w:t>
      </w:r>
    </w:p>
    <w:p>
      <w:r>
        <w:t>parfaitement au courant des négociations avec la banque.</w:t>
      </w:r>
    </w:p>
    <w:p>
      <w:r>
        <w:t>Partant, on ne saurait admettre l'existence d'un motif de dis-</w:t>
      </w:r>
    </w:p>
    <w:p>
      <w:r>
        <w:t>culpation en faveur de F.  dont la responsabilité d'organe maté-</w:t>
      </w:r>
    </w:p>
    <w:p>
      <w:r>
        <w:t>riel est engagée.</w:t>
      </w:r>
    </w:p>
    <w:p>
      <w:r>
        <w:t>c) En outre, les défendeurs L.  et F. soutiennent que</w:t>
      </w:r>
    </w:p>
    <w:p>
      <w:r>
        <w:t>la demanderesse aurait dû actionner le Crédit Suisse dans la mesure où,</w:t>
      </w:r>
    </w:p>
    <w:p>
      <w:r>
        <w:t>dès la fin de l'année 1992, les paiements de la société devaient s'opérer</w:t>
      </w:r>
    </w:p>
    <w:p>
      <w:r>
        <w:t>par l'intermédiaire de cette banque à qui les factures étaient cédées.</w:t>
      </w:r>
    </w:p>
    <w:p>
      <w:r>
        <w:t>Ainsi, selon eux, des ordres de paiements de cotisations sociales n'au-</w:t>
      </w:r>
    </w:p>
    <w:p>
      <w:r>
        <w:t>raient pas été exécutés, de sorte que la banque devrait assumer une res-</w:t>
      </w:r>
    </w:p>
    <w:p>
      <w:r>
        <w:t>ponsabilité prépondérante dans les décisions relatives au paiement des</w:t>
      </w:r>
    </w:p>
    <w:p>
      <w:r>
        <w:t>cotisations sociales, en qualité d'organe de fait. Or, la caisse de com-</w:t>
      </w:r>
    </w:p>
    <w:p>
      <w:r>
        <w:t>pensation est seule habilitée à décider de la réparation d'un dommage cau-</w:t>
      </w:r>
    </w:p>
    <w:p>
      <w:r>
        <w:t>sé par l'employeur, de sorte que si elle ne procède pas en justice contre</w:t>
      </w:r>
    </w:p>
    <w:p>
      <w:r>
        <w:t>un employeur ou contre l'un ou l'autre de ses organes, aucune autre au-</w:t>
      </w:r>
    </w:p>
    <w:p>
      <w:r>
        <w:t>torité ne peut se substituer à elle et ouvrir action à sa place. En cas de</w:t>
      </w:r>
    </w:p>
    <w:p>
      <w:r>
        <w:t>solidarité entre plusieurs débiteurs, elle jouit d'un concours d'actions</w:t>
      </w:r>
    </w:p>
    <w:p>
      <w:r>
        <w:t>et le rapport interne entre les éventuels coresponsables ne la concerne</w:t>
      </w:r>
    </w:p>
    <w:p>
      <w:r>
        <w:t>pas; si elle ne peut prétendre qu'une seule fois la réparation, chacun des</w:t>
      </w:r>
    </w:p>
    <w:p>
      <w:r>
        <w:t>débiteurs répond envers elle de l'intégralité du dommage et il est loi-</w:t>
      </w:r>
    </w:p>
    <w:p>
      <w:r>
        <w:t>sible à la caisse de rechercher tous les débiteurs, quelques uns ou un</w:t>
      </w:r>
    </w:p>
    <w:p>
      <w:r>
        <w:t>seul d'entre eux, à son choix (ATF 108 V 195-196; VSI 1996 p.308 cons.6 in</w:t>
      </w:r>
    </w:p>
    <w:p>
      <w:r>
        <w:t>initio). Par conséquent, l'objection de ces deux défendeurs selon laquelle</w:t>
      </w:r>
    </w:p>
    <w:p>
      <w:r>
        <w:t>il eût fallu plutôt ouvrir action contre le Crédit Suisse est, de ce point</w:t>
      </w:r>
    </w:p>
    <w:p>
      <w:r>
        <w:t>de vue déjà, sans pertinence quant au principe de leur propre responsabi-</w:t>
      </w:r>
    </w:p>
    <w:p>
      <w:r>
        <w:t>lité en tant qu'organe de la société.</w:t>
      </w:r>
    </w:p>
    <w:p>
      <w:r>
        <w:t>Au surplus, F.  et L.  invoquent le fait</w:t>
      </w:r>
    </w:p>
    <w:p>
      <w:r>
        <w:t>que puisque le Crédit Suisse assurait l'encaissement et le paiement des</w:t>
      </w:r>
    </w:p>
    <w:p>
      <w:r>
        <w:t>factures depuis la fin de l'année 1992, il doit être considéré comme un</w:t>
      </w:r>
    </w:p>
    <w:p>
      <w:r>
        <w:t>administrateur de fait de la société, et il convient de lui imputer</w:t>
      </w:r>
    </w:p>
    <w:p>
      <w:r>
        <w:t>l'éventuelle faute intentionnelle ou négligence grave qui pourrait être</w:t>
      </w:r>
    </w:p>
    <w:p>
      <w:r>
        <w:t>retenue.</w:t>
      </w:r>
    </w:p>
    <w:p>
      <w:r>
        <w:t>Cette objection n'est pas fondée. En effet, la notion d'organe</w:t>
      </w:r>
    </w:p>
    <w:p>
      <w:r>
        <w:t>implique nécessairement une position dans l'organisation de la société -</w:t>
      </w:r>
    </w:p>
    <w:p>
      <w:r>
        <w:t>effective ou du moins qui se manifeste à l'égard des tiers - qui permette</w:t>
      </w:r>
    </w:p>
    <w:p>
      <w:r>
        <w:t>de participer à la formation de la volonté de la personne morale. La</w:t>
      </w:r>
    </w:p>
    <w:p>
      <w:r>
        <w:t>simple gestion des affaires n'est, à cet égard, pas suffisante. Il faut</w:t>
      </w:r>
    </w:p>
    <w:p>
      <w:r>
        <w:t>également que l'intéressé assume la direction de la société par des déci-</w:t>
      </w:r>
    </w:p>
    <w:p>
      <w:r>
        <w:t>sions prises de manière indépendante.</w:t>
      </w:r>
    </w:p>
    <w:p>
      <w:r>
        <w:t>Or, en l'espèce, rien n'indique que le Crédit Suisse aurait par-</w:t>
      </w:r>
    </w:p>
    <w:p>
      <w:r>
        <w:t>ticipé à la prise de décision dans la gestion ou l'administration de la</w:t>
      </w:r>
    </w:p>
    <w:p>
      <w:r>
        <w:t>société. Son rôle, comme c'est généralement le cas dans les rapports entre</w:t>
      </w:r>
    </w:p>
    <w:p>
      <w:r>
        <w:t>une entreprise et une banque était d'offrir des crédits permettant d'assu-</w:t>
      </w:r>
    </w:p>
    <w:p>
      <w:r>
        <w:t>rer le financement de l'activité de la société et il n'est pas prétendu</w:t>
      </w:r>
    </w:p>
    <w:p>
      <w:r>
        <w:t>qu'il aurait eu d'autres tâches que celle-là directement liées à la ges-</w:t>
      </w:r>
    </w:p>
    <w:p>
      <w:r>
        <w:t>tion des comptes bancaires. Un tel rôle ne confère pas à la banque la qua-</w:t>
      </w:r>
    </w:p>
    <w:p>
      <w:r>
        <w:t>lité d'organe de fait de la société, ce qui est évident, car cela revien-</w:t>
      </w:r>
    </w:p>
    <w:p>
      <w:r>
        <w:t>drait à attribuer la qualité d'organe de société anonyme à tous les insti-</w:t>
      </w:r>
    </w:p>
    <w:p>
      <w:r>
        <w:t>tuts bancaires s'occupant du financement de ces sociétés. Par ailleurs,</w:t>
      </w:r>
    </w:p>
    <w:p>
      <w:r>
        <w:t>F. ne saurait se libérer de sa responsabilité en excipant du</w:t>
      </w:r>
    </w:p>
    <w:p>
      <w:r>
        <w:t>refus éventuel de la banque de payer des factures qu'il lui transmettait</w:t>
      </w:r>
    </w:p>
    <w:p>
      <w:r>
        <w:t>dans la mesure où ce refus était vraisemblablement motivé par le fait que</w:t>
      </w:r>
    </w:p>
    <w:p>
      <w:r>
        <w:t>la société avait dépassé la limite de crédit octroyée dans le cadre de son</w:t>
      </w:r>
    </w:p>
    <w:p>
      <w:r>
        <w:t>compte courant, et que la banque n'entendait pas accorder de crédit sup-</w:t>
      </w:r>
    </w:p>
    <w:p>
      <w:r>
        <w:t>plémentaire (v. notamment une lettre du Crédit Suisse datée du</w:t>
      </w:r>
    </w:p>
    <w:p>
      <w:r>
        <w:t>02.02.1993). En définitive, le non-paiement des cotisations en cause ré-</w:t>
      </w:r>
    </w:p>
    <w:p>
      <w:r>
        <w:t>sulte uniquement de la situation obérée de la société, qui a conduit à sa</w:t>
      </w:r>
    </w:p>
    <w:p>
      <w:r>
        <w:t>faillite. Or, comme on l'a vu, l'absence de ressources financières ne</w:t>
      </w:r>
    </w:p>
    <w:p>
      <w:r>
        <w:t>constitue pas en soi un motif suffisant pour justifier ou disculper les</w:t>
      </w:r>
    </w:p>
    <w:p>
      <w:r>
        <w:t>organes de la société de la responsabilité au sens de l'article 52 LAVS.</w:t>
      </w:r>
    </w:p>
    <w:p>
      <w:r>
        <w:t>6.      La demanderesse soutient que la maison-mère de M. SA,</w:t>
      </w:r>
    </w:p>
    <w:p>
      <w:r>
        <w:t>M. Ltd, doit être considérée comme un organe de fait de même que</w:t>
      </w:r>
    </w:p>
    <w:p>
      <w:r>
        <w:t>A. qui exerçait, selon elle, une "direction occulte" ainsi que</w:t>
      </w:r>
    </w:p>
    <w:p>
      <w:r>
        <w:t>O. , en sa qualité de directeur général du groupe W. Ltd.</w:t>
      </w:r>
    </w:p>
    <w:p>
      <w:r>
        <w:t>a) S'agissant de M. Ltd, le point de vue de la deman-</w:t>
      </w:r>
    </w:p>
    <w:p>
      <w:r>
        <w:t>deresse ne saurait être admis. En effet, le droit suisse ne prévoit pas de</w:t>
      </w:r>
    </w:p>
    <w:p>
      <w:r>
        <w:t>responsabilité de l'actionnaire en tant que tel (art.620 al.2, 754 CO;</w:t>
      </w:r>
    </w:p>
    <w:p>
      <w:r>
        <w:t>Böckli, Das neue Aktienrecht, Zurich, 1992, p.537 n.1969). Sa responsabi-</w:t>
      </w:r>
    </w:p>
    <w:p>
      <w:r>
        <w:t>lité ne peut dès lors être engagée que si celui-ci peut être qualifié</w:t>
      </w:r>
    </w:p>
    <w:p>
      <w:r>
        <w:t>d'organe au sens matériel de la société. Si la jurisprudence a effective-</w:t>
      </w:r>
    </w:p>
    <w:p>
      <w:r>
        <w:t>ment considéré que la qualité d'organe de fait pouvait être reconnue à une</w:t>
      </w:r>
    </w:p>
    <w:p>
      <w:r>
        <w:t>société anonyme qui avait acquis la maîtrise effective d'une autre société</w:t>
      </w:r>
    </w:p>
    <w:p>
      <w:r>
        <w:t>(ATF 114 V 78 ss), il s'agissait d'une situation bien particulière. Ainsi,</w:t>
      </w:r>
    </w:p>
    <w:p>
      <w:r>
        <w:t>dans cet arrêt, le Tribunal fédéral des assurances a reconnu la qualité</w:t>
      </w:r>
    </w:p>
    <w:p>
      <w:r>
        <w:t>d'organe dirigeant à une société anonyme qui avait acquis la maîtrise ef-</w:t>
      </w:r>
    </w:p>
    <w:p>
      <w:r>
        <w:t>fective d'une autre société en difficultés, pour laquelle elle avait été</w:t>
      </w:r>
    </w:p>
    <w:p>
      <w:r>
        <w:t>chargée de mettre en oeuvre un plan de sauvetage. Toutefois, l'unique</w:t>
      </w:r>
    </w:p>
    <w:p>
      <w:r>
        <w:t>administrateur de la société en difficulté avait été privé de l'ensemble</w:t>
      </w:r>
    </w:p>
    <w:p>
      <w:r>
        <w:t>de ses pouvoirs au profit d'un administrateur de la société anonyme di-</w:t>
      </w:r>
    </w:p>
    <w:p>
      <w:r>
        <w:t>rigeante. En outre, la société dirigeante s'était chargée elle-même des</w:t>
      </w:r>
    </w:p>
    <w:p>
      <w:r>
        <w:t>relations avec les créanciers et avait pris plusieurs mesures pour éviter</w:t>
      </w:r>
    </w:p>
    <w:p>
      <w:r>
        <w:t>la liquidation (reprise de dette et avance de fonds pour payer les sa-</w:t>
      </w:r>
    </w:p>
    <w:p>
      <w:r>
        <w:t>laires et les cotisations sociales). Enfin, elle avait obtenu en con-</w:t>
      </w:r>
    </w:p>
    <w:p>
      <w:r>
        <w:t>trepartie la cession gratuite de presque 50 % des actions de la société en</w:t>
      </w:r>
    </w:p>
    <w:p>
      <w:r>
        <w:t>difficulté.</w:t>
      </w:r>
    </w:p>
    <w:p>
      <w:r>
        <w:t>En revanche, dans le cas présent, la situation était fort dif-</w:t>
      </w:r>
    </w:p>
    <w:p>
      <w:r>
        <w:t>férente puisque la faillie possédait ses propres organes qui se sont char-</w:t>
      </w:r>
    </w:p>
    <w:p>
      <w:r>
        <w:t>gés de la gestion et de la direction de la société jusqu'à la faillite. Si</w:t>
      </w:r>
    </w:p>
    <w:p>
      <w:r>
        <w:t>la maison-mère a procédé à plusieurs avances de trésorerie entre le mois</w:t>
      </w:r>
    </w:p>
    <w:p>
      <w:r>
        <w:t>d'août 1993 et le mois de juin 1994 (1,9 millions de francs), il n'appa-</w:t>
      </w:r>
    </w:p>
    <w:p>
      <w:r>
        <w:t>raît manifestement pas que les organes de la maison-mère sont intervenus</w:t>
      </w:r>
    </w:p>
    <w:p>
      <w:r>
        <w:t>d'une manière effective, décisive et directe dans les tâches que la loi et</w:t>
      </w:r>
    </w:p>
    <w:p>
      <w:r>
        <w:t>les statuts réservaient aux organes institués de M. SA. En défi-</w:t>
      </w:r>
    </w:p>
    <w:p>
      <w:r>
        <w:t>nitive, rien ne permet de dire que la maison-mère s'est substituée aux or-</w:t>
      </w:r>
    </w:p>
    <w:p>
      <w:r>
        <w:t>ganes de la société en agissant en lieu et place de ceux-ci, de sorte que</w:t>
      </w:r>
    </w:p>
    <w:p>
      <w:r>
        <w:t>sa qualité d'organe de fait ne saurait être tenue pour établie. Dès lors,</w:t>
      </w:r>
    </w:p>
    <w:p>
      <w:r>
        <w:t>une responsabilité découlant de l'article 52 LAVS doit être niée en ce qui</w:t>
      </w:r>
    </w:p>
    <w:p>
      <w:r>
        <w:t>la concerne.</w:t>
      </w:r>
    </w:p>
    <w:p>
      <w:r>
        <w:t>b) A. est l'un des "trustees" (représentants) de</w:t>
      </w:r>
    </w:p>
    <w:p>
      <w:r>
        <w:t>l'T. Ltd, principal actionnaire du groupe W. Ltd</w:t>
      </w:r>
    </w:p>
    <w:p>
      <w:r>
        <w:t>qui détenait notamment la maison-mère de M. SA. En sa qualité de</w:t>
      </w:r>
    </w:p>
    <w:p>
      <w:r>
        <w:t>représentant des propriétaires économiques de la société en difficulté, il</w:t>
      </w:r>
    </w:p>
    <w:p>
      <w:r>
        <w:t>a eu des contacts avec le Crédit Suisse en vue de rechercher une solution</w:t>
      </w:r>
    </w:p>
    <w:p>
      <w:r>
        <w:t>susceptible d'assurer le sauvetage de l'entreprise au mois de décembre</w:t>
      </w:r>
    </w:p>
    <w:p>
      <w:r>
        <w:t>1994 puis janvier 1995. En effet, dans le cadre de la politique commer-</w:t>
      </w:r>
    </w:p>
    <w:p>
      <w:r>
        <w:t>ciale et financière du groupe W. Ltd, la maison-mère a apporté à</w:t>
      </w:r>
    </w:p>
    <w:p>
      <w:r>
        <w:t>sa filiale son soutien financier, tout en subordonnant vraisemblablement</w:t>
      </w:r>
    </w:p>
    <w:p>
      <w:r>
        <w:t>son appui à certaines conditions au même titre et dans les mêmes limites</w:t>
      </w:r>
    </w:p>
    <w:p>
      <w:r>
        <w:t>qu'un bailleur de fonds ordinaire l'aurait fait. Toutefois, et même si le</w:t>
      </w:r>
    </w:p>
    <w:p>
      <w:r>
        <w:t>groupe W. Ltd subordonnait vraisemblablement son aide financière à</w:t>
      </w:r>
    </w:p>
    <w:p>
      <w:r>
        <w:t>l'observation d'une politique commerciale ou financière déterminée, il</w:t>
      </w:r>
    </w:p>
    <w:p>
      <w:r>
        <w:t>n'est pas établi que A.  se serait substitué aux organes de la</w:t>
      </w:r>
    </w:p>
    <w:p>
      <w:r>
        <w:t>société en agissant à leur place, au sens de la jurisprudence. Il n'appa-</w:t>
      </w:r>
    </w:p>
    <w:p>
      <w:r>
        <w:t>raît en tout cas pas qu'il aurait pris part aux réunions du conseil</w:t>
      </w:r>
    </w:p>
    <w:p>
      <w:r>
        <w:t>d'administration ou à certaines discussions de la direction de M. SA, de manière à contribuer activement à la formation de la volonté so-</w:t>
      </w:r>
    </w:p>
    <w:p>
      <w:r>
        <w:t>ciale et à faire prévaloir sa propre volonté. Au demeurant, il est domi-</w:t>
      </w:r>
    </w:p>
    <w:p>
      <w:r>
        <w:t>cilié en Angleterre et ne se rendait jamais à Couvet (v. sur cette ques-</w:t>
      </w:r>
    </w:p>
    <w:p>
      <w:r>
        <w:t>tion ATF 107 II 355 cons.5b). Dans ces circonstances, A.</w:t>
      </w:r>
    </w:p>
    <w:p>
      <w:r>
        <w:t>n'encourt pas de responsabilité sous l'angle de l'article 52 LAVS.</w:t>
      </w:r>
    </w:p>
    <w:p>
      <w:r>
        <w:t>c) O. est directeur général (chief executive) du</w:t>
      </w:r>
    </w:p>
    <w:p>
      <w:r>
        <w:t>groupe W. Ltd. Il supervise les sociétés commerciales du groupe</w:t>
      </w:r>
    </w:p>
    <w:p>
      <w:r>
        <w:t>et, notamment à l'occasion de rencontres périodiques au siège de celles-</w:t>
      </w:r>
    </w:p>
    <w:p>
      <w:r>
        <w:t>ci, il procède à l'analyse des possibilités commerciales et financières</w:t>
      </w:r>
    </w:p>
    <w:p>
      <w:r>
        <w:t>des filiales. Son rôle consiste aussi à définir les objectifs prioritaires</w:t>
      </w:r>
    </w:p>
    <w:p>
      <w:r>
        <w:t>et à assurer une stratégie globale au sein du groupe, à qui il doit rendre</w:t>
      </w:r>
    </w:p>
    <w:p>
      <w:r>
        <w:t>compte. Dès lors et en ces qualités, il a participé à certaines réunions</w:t>
      </w:r>
    </w:p>
    <w:p>
      <w:r>
        <w:t>intervenues au siège de la société M. SA avec les dirigeants de</w:t>
      </w:r>
    </w:p>
    <w:p>
      <w:r>
        <w:t>cette dernière. Il a par exemple pris part à une séance du 15 mars 1993 de</w:t>
      </w:r>
    </w:p>
    <w:p>
      <w:r>
        <w:t>la commission d'entreprise avec la direction de l'entreprise. A cette oc-</w:t>
      </w:r>
    </w:p>
    <w:p>
      <w:r>
        <w:t>casion, il a indiqué quelles étaient les limites de l'appui financier de</w:t>
      </w:r>
    </w:p>
    <w:p>
      <w:r>
        <w:t>la société-mère et s'est prononcé sur l'insuffisance des résultats et la</w:t>
      </w:r>
    </w:p>
    <w:p>
      <w:r>
        <w:t>qualité peu concurrentielle des produits de M. SA, en soulignant</w:t>
      </w:r>
    </w:p>
    <w:p>
      <w:r>
        <w:t>qu'il existait des possibilités d'y remédier par une meilleure collabo-</w:t>
      </w:r>
    </w:p>
    <w:p>
      <w:r>
        <w:t>ration avec les autres sociétés du groupe. En revanche, il n'a participé à</w:t>
      </w:r>
    </w:p>
    <w:p>
      <w:r>
        <w:t>aucune séance du conseil d'administration ni aucune assemblée générale de</w:t>
      </w:r>
    </w:p>
    <w:p>
      <w:r>
        <w:t>M. SA et a limité ses interventions aux questions relatives à</w:t>
      </w:r>
    </w:p>
    <w:p>
      <w:r>
        <w:t>l'intégration de la filiale dans la politique commerciale du groupe. Il ne</w:t>
      </w:r>
    </w:p>
    <w:p>
      <w:r>
        <w:t>s'immisçait donc pas dans la gestion effective de la filiale de Couvet. Le</w:t>
      </w:r>
    </w:p>
    <w:p>
      <w:r>
        <w:t>plan de financement et les propositions élaborées par O.  à</w:t>
      </w:r>
    </w:p>
    <w:p>
      <w:r>
        <w:t>l'attention du Crédit Suisse en septembre 1994 étaient d'ordre général et</w:t>
      </w:r>
    </w:p>
    <w:p>
      <w:r>
        <w:t>ne concernaient pas la gestion proprement dite de M. SA. En</w:t>
      </w:r>
    </w:p>
    <w:p>
      <w:r>
        <w:t>outre, en qualité de bailleur de fonds de sa filiale, il était parfaite-</w:t>
      </w:r>
    </w:p>
    <w:p>
      <w:r>
        <w:t>ment légitime que le groupe anglais intervienne dans les négociations avec</w:t>
      </w:r>
    </w:p>
    <w:p>
      <w:r>
        <w:t>le principal créancier bancaire. En définitive, le directeur général du</w:t>
      </w:r>
    </w:p>
    <w:p>
      <w:r>
        <w:t>groupe W. Ltd ne peut pas être considéré comme un organe de fait</w:t>
      </w:r>
    </w:p>
    <w:p>
      <w:r>
        <w:t>de la société faillie. En effet, rien ne permet de dire qu'il a pris des</w:t>
      </w:r>
    </w:p>
    <w:p>
      <w:r>
        <w:t>décisions réservées aux organes ou qu'il s'est chargé de la gestion pro-</w:t>
      </w:r>
    </w:p>
    <w:p>
      <w:r>
        <w:t>prement dite, participant ainsi de manière déterminante à la formation de</w:t>
      </w:r>
    </w:p>
    <w:p>
      <w:r>
        <w:t>la volonté de la société et qu'il s'est substitué aux organes de cette</w:t>
      </w:r>
    </w:p>
    <w:p>
      <w:r>
        <w:t>dernière. Partant, une responsabilité découlant de l'article 52 LAVS doit</w:t>
      </w:r>
    </w:p>
    <w:p>
      <w:r>
        <w:t>également être niée en ce qui le concerne.</w:t>
      </w:r>
    </w:p>
    <w:p>
      <w:r>
        <w:t>7.      Cela étant, il reste à fixer le montant du dommage.</w:t>
      </w:r>
    </w:p>
    <w:p>
      <w:r>
        <w:t>Les salaires ayant été versés jusqu'à fin décembre 1994, et même</w:t>
      </w:r>
    </w:p>
    <w:p>
      <w:r>
        <w:t>jusqu'à fin janvier 1995 pour certains collaborateurs, la demanderesse</w:t>
      </w:r>
    </w:p>
    <w:p>
      <w:r>
        <w:t>réclame les cotisations sociales correspondantes pour les périodes de</w:t>
      </w:r>
    </w:p>
    <w:p>
      <w:r>
        <w:t>juillet à décembre 1993 et de juin à décembre 1994, à l'exception de la</w:t>
      </w:r>
    </w:p>
    <w:p>
      <w:r>
        <w:t>part retenue aux salariés, versée directement par la banque à la caisse de</w:t>
      </w:r>
    </w:p>
    <w:p>
      <w:r>
        <w:t>compensation en octobre, novembre et décembre 1994 contre cession de cré-</w:t>
      </w:r>
    </w:p>
    <w:p>
      <w:r>
        <w:t>ance de salaire.</w:t>
      </w:r>
    </w:p>
    <w:p>
      <w:r>
        <w:t>Les défendeurs L.  et F.  n'ont pas remis</w:t>
      </w:r>
    </w:p>
    <w:p>
      <w:r>
        <w:t>en cause le détail du calcul du montant litigieux. Les défendeurs</w:t>
      </w:r>
    </w:p>
    <w:p>
      <w:r>
        <w:t>B. et C. soutiennent que les prétentions de la caisse de</w:t>
      </w:r>
    </w:p>
    <w:p>
      <w:r>
        <w:t>compensation ne sont pas formulées de manière suffisamment précises.</w:t>
      </w:r>
    </w:p>
    <w:p>
      <w:r>
        <w:t>A la demande du juge instructeur, la demanderesse a déposé les 5</w:t>
      </w:r>
    </w:p>
    <w:p>
      <w:r>
        <w:t>et 7 mars 1997 des tableaux détaillés récapitulatifs - indiquant la date,</w:t>
      </w:r>
    </w:p>
    <w:p>
      <w:r>
        <w:t>le montant, la provenance et la forme des paiements ainsi que la décision</w:t>
      </w:r>
    </w:p>
    <w:p>
      <w:r>
        <w:t>de cotisations à laquelle ils ont été attribués, le montant total dû et la</w:t>
      </w:r>
    </w:p>
    <w:p>
      <w:r>
        <w:t>date de chaque décision - concernant les périodes litigieuses. Or, après</w:t>
      </w:r>
    </w:p>
    <w:p>
      <w:r>
        <w:t>avoir été invités à consulter le dossier officiel afin de prendre connais-</w:t>
      </w:r>
    </w:p>
    <w:p>
      <w:r>
        <w:t>sance des nouvelles pièces produites pendant l'instruction, les défendeurs</w:t>
      </w:r>
    </w:p>
    <w:p>
      <w:r>
        <w:t>B. et C. n'ont pas fait usage de la faculté qui leur</w:t>
      </w:r>
    </w:p>
    <w:p>
      <w:r>
        <w:t>avait été donnée de se prononcer sur les décomptes produits par la deman-</w:t>
      </w:r>
    </w:p>
    <w:p>
      <w:r>
        <w:t>deresse et de préciser par exemple en quoi ils seraient erronés. Ces dé-</w:t>
      </w:r>
    </w:p>
    <w:p>
      <w:r>
        <w:t>comptes détaillés concernent la période qui va de mars 1993 à janvier</w:t>
      </w:r>
    </w:p>
    <w:p>
      <w:r>
        <w:t>1995. La masse salariale de M. SA s'est élevée à 5,54 millions en</w:t>
      </w:r>
    </w:p>
    <w:p>
      <w:r>
        <w:t>1993 et à 4,56 millions en 1994. Il découle du décompte des paiements et</w:t>
      </w:r>
    </w:p>
    <w:p>
      <w:r>
        <w:t>des déclarations de la demanderesse que seules les cotisations sociales</w:t>
      </w:r>
    </w:p>
    <w:p>
      <w:r>
        <w:t>pour les périodes de juillet à décembre 1993 et de juin à décembre 1994</w:t>
      </w:r>
    </w:p>
    <w:p>
      <w:r>
        <w:t>n'ont pas été versées. En effet, de nombreux versements effectués de juin</w:t>
      </w:r>
    </w:p>
    <w:p>
      <w:r>
        <w:t>1993 à juillet 1994 ont été affectés au paiement des cotisations arrié-</w:t>
      </w:r>
    </w:p>
    <w:p>
      <w:r>
        <w:t>rées. En revanche, une série de versements opérés dès le mois de mai 1994</w:t>
      </w:r>
    </w:p>
    <w:p>
      <w:r>
        <w:t>a été attribuée aux périodes indiquées sur les bulletins de versement,</w:t>
      </w:r>
    </w:p>
    <w:p>
      <w:r>
        <w:t>soit pour les mois de février à mai 1994. Quant aux sommes payées directe-</w:t>
      </w:r>
    </w:p>
    <w:p>
      <w:r>
        <w:t>ment à l'office des poursuites, elles ont été affectées à chaque poursuite</w:t>
      </w:r>
    </w:p>
    <w:p>
      <w:r>
        <w:t>concernée. En outre, et à juste titre, la demanderesse a déduit de sa</w:t>
      </w:r>
    </w:p>
    <w:p>
      <w:r>
        <w:t>créance produite le 3 avril 1995 (626'123.30 francs) les cotisations pour</w:t>
      </w:r>
    </w:p>
    <w:p>
      <w:r>
        <w:t>les allocations familiales (v. à ce sujet RJN 1994, p.191) et a arrêté sa</w:t>
      </w:r>
    </w:p>
    <w:p>
      <w:r>
        <w:t>prétention à 346'051 francs en juillet 1994 et à 528'676.65 francs au jour</w:t>
      </w:r>
    </w:p>
    <w:p>
      <w:r>
        <w:t>de la faillite. Par ailleurs, le fait que la caisse ait éventuellement</w:t>
      </w:r>
    </w:p>
    <w:p>
      <w:r>
        <w:t>accordé des sursis au paiement de cotisations ou donné son aval pour un</w:t>
      </w:r>
    </w:p>
    <w:p>
      <w:r>
        <w:t>plan d'amortissement tendant à annihiler la dette de cotisations arriérées</w:t>
      </w:r>
    </w:p>
    <w:p>
      <w:r>
        <w:t>n'est pas déterminant et ne signifie pas que le dommage subi par la caisse</w:t>
      </w:r>
    </w:p>
    <w:p>
      <w:r>
        <w:t>de compensation était inférieur à la somme réclamée. En effet, on ne sait</w:t>
      </w:r>
    </w:p>
    <w:p>
      <w:r>
        <w:t>pas quelles périodes étaient concernées ni si les échéances prévues ont</w:t>
      </w:r>
    </w:p>
    <w:p>
      <w:r>
        <w:t>été respectées. Enfin, c'est avec raison que la caisse de compensation a</w:t>
      </w:r>
    </w:p>
    <w:p>
      <w:r>
        <w:t>porté en compte les frais de sommation et de poursuite, ainsi que les in-</w:t>
      </w:r>
    </w:p>
    <w:p>
      <w:r>
        <w:t>térêts moratoires jusqu'au jour de la faillite (art.41 bis RAVS). Dans ces</w:t>
      </w:r>
    </w:p>
    <w:p>
      <w:r>
        <w:t>conditions, il convient d'admettre que le dommage subi par la caisse</w:t>
      </w:r>
    </w:p>
    <w:p>
      <w:r>
        <w:t>s'élevait à 346'051 francs en juillet 1994 et à 528'676.65 francs au jour</w:t>
      </w:r>
    </w:p>
    <w:p>
      <w:r>
        <w:t>de la faillite.</w:t>
      </w:r>
    </w:p>
    <w:p>
      <w:r>
        <w:t>Il faut toutefois réserver l'éventuel dividende que la caisse de</w:t>
      </w:r>
    </w:p>
    <w:p>
      <w:r>
        <w:t>compensation pourrait, le cas échéant, obtenir dans la liquidation de la</w:t>
      </w:r>
    </w:p>
    <w:p>
      <w:r>
        <w:t>faillite de M. SA.</w:t>
      </w:r>
    </w:p>
    <w:p>
      <w:r>
        <w:t>8.      Les allégués, les pièces produites par les parties et les docu-</w:t>
      </w:r>
    </w:p>
    <w:p>
      <w:r>
        <w:t>ments requis par le juge instructeur se sont révélés suffisants pour sta-</w:t>
      </w:r>
    </w:p>
    <w:p>
      <w:r>
        <w:t>tuer, de sorte qu'il n'y a pas lieu d'administrer les autres preuves pro-</w:t>
      </w:r>
    </w:p>
    <w:p>
      <w:r>
        <w:t>posées. En effet, si l'administration ou le juge, se fondant sur une ap-</w:t>
      </w:r>
    </w:p>
    <w:p>
      <w:r>
        <w:t>préciation consciencieuse des preuves fournies par les investigations</w:t>
      </w:r>
    </w:p>
    <w:p>
      <w:r>
        <w:t>auxquelles ils doivent procéder d'office, sont convaincus que certains</w:t>
      </w:r>
    </w:p>
    <w:p>
      <w:r>
        <w:t>faits présentent un degré de vraisemblance prépondérante et que d'autres</w:t>
      </w:r>
    </w:p>
    <w:p>
      <w:r>
        <w:t>mesures probatoires ne pourraient plus modifier cette appréciation, il est</w:t>
      </w:r>
    </w:p>
    <w:p>
      <w:r>
        <w:t>superflu de chercher d'autres preuves (appréciation des preuves anticipée;</w:t>
      </w:r>
    </w:p>
    <w:p>
      <w:r>
        <w:t>Kölz/Häner, Verwaltungsverfahren und Verwaltungsrechtspflege des Bundes,</w:t>
      </w:r>
    </w:p>
    <w:p>
      <w:r>
        <w:t>p.47 no 63; v. aussi ATF 120 Ib 229 cons.2b, 119 V 344 cons.3c et la ré-</w:t>
      </w:r>
    </w:p>
    <w:p>
      <w:r>
        <w:t>férence). Une telle manière de procéder ne viole pas le droit d'être en-</w:t>
      </w:r>
    </w:p>
    <w:p>
      <w:r>
        <w:t>tendu selon l'article 4 al.1 Cst.féd. (ATF 119 V 344 cons.3c et les réfé-</w:t>
      </w:r>
    </w:p>
    <w:p>
      <w:r>
        <w:t>rences).</w:t>
      </w:r>
    </w:p>
    <w:p>
      <w:r>
        <w:t>En particulier, il apparaît superflu de procéder à l'interroga-</w:t>
      </w:r>
    </w:p>
    <w:p>
      <w:r>
        <w:t>toire de tous les défendeurs alors qu'ils ont pu s'exprimer abondamment au</w:t>
      </w:r>
    </w:p>
    <w:p>
      <w:r>
        <w:t>cours des quatre échanges d'écritures. En outre, le témoignage de MM.</w:t>
      </w:r>
    </w:p>
    <w:p>
      <w:r>
        <w:t>X. et Y., collaborateurs du Crédit Suisse, n'est plus nécessaire</w:t>
      </w:r>
    </w:p>
    <w:p>
      <w:r>
        <w:t>dans la mesure où la banque a déposé copie de toute la correspondance</w:t>
      </w:r>
    </w:p>
    <w:p>
      <w:r>
        <w:t>qu'elle a échangée avec M. SA de 1988 à 1995 ainsi qu'un certain</w:t>
      </w:r>
    </w:p>
    <w:p>
      <w:r>
        <w:t>nombre de pièces qui figuraient dans son dossier, et notamment les rap-</w:t>
      </w:r>
    </w:p>
    <w:p>
      <w:r>
        <w:t>ports de visite à l'usage interne de la banque relatifs à la période li-</w:t>
      </w:r>
    </w:p>
    <w:p>
      <w:r>
        <w:t>tigieuse, ces derniers permettant rétrospectivement de survoler les négo-</w:t>
      </w:r>
    </w:p>
    <w:p>
      <w:r>
        <w:t>ciations qui se sont déroulées entre la banque et la société. S'agissant</w:t>
      </w:r>
    </w:p>
    <w:p>
      <w:r>
        <w:t>du témoignage de H., de la fiduciaire I. SA,</w:t>
      </w:r>
    </w:p>
    <w:p>
      <w:r>
        <w:t>on ne voit pas très bien ce qu'il pourrait apporter de plus que le rapport</w:t>
      </w:r>
    </w:p>
    <w:p>
      <w:r>
        <w:t>de l'organe de révision du 6 septembre 1994 concernant l'exercice 1993.</w:t>
      </w:r>
    </w:p>
    <w:p>
      <w:r>
        <w:t>Quant aux témoignages de  K., liquidateur spécial, J., son</w:t>
      </w:r>
    </w:p>
    <w:p>
      <w:r>
        <w:t>assistant ainsi que celui du préposé de l'office des faillites de Môtiers,</w:t>
      </w:r>
    </w:p>
    <w:p>
      <w:r>
        <w:t>ils ne paraissent pas essentiels à la solution du litige, ce d'autant que K. a fourni plusieurs des documents que les parties avaient re-</w:t>
      </w:r>
    </w:p>
    <w:p>
      <w:r>
        <w:t>quis. Enfin, on ne voit pas en quoi l'expertise sollicitée par les défen-</w:t>
      </w:r>
    </w:p>
    <w:p>
      <w:r>
        <w:t>deurs L. et F. afin de déterminer la solvabilité de M. SA aux échéances de cotisations dues aurait une quelconque influence sur</w:t>
      </w:r>
    </w:p>
    <w:p>
      <w:r>
        <w:t>leur responsabilité pour le dommage subi par la caisse de compensation.</w:t>
      </w:r>
    </w:p>
    <w:p>
      <w:r>
        <w:t>9.      La responsabilité de B. , C., L.  et F. est donc solidairement engagée dans la mesure indiquée au considérants 4 et 5. B.  et C. . répondent du dommage jusqu'à concurrence de 346'051 francs tandis que L.  et F.  répondent du dommage jusqu'à concurrence de 528'676.65 francs.</w:t>
      </w:r>
    </w:p>
    <w:p>
      <w:r>
        <w:t>En tant qu'elle est dirigée contre M. Ltd, A.  et O. , la demande doit en revanche être rejetée.</w:t>
      </w:r>
    </w:p>
    <w:p>
      <w:r>
        <w:t>10.     La procédure étant en principe gratuite, il est statué sans</w:t>
      </w:r>
    </w:p>
    <w:p>
      <w:r>
        <w:t>frais (art.85 al.2 litt.a LAVS).</w:t>
      </w:r>
    </w:p>
    <w:p>
      <w:r>
        <w:t>Vu le sort de la cause, les défendeurs B. , L.  et F.  n'ont pas droit à des dépens (art.48 LPJA a contrario par analogie). C. a droit à des dépens</w:t>
      </w:r>
    </w:p>
    <w:p>
      <w:r>
        <w:t>réduits dans la mesure où la demanderesse a diminué ses prétentions à son</w:t>
      </w:r>
    </w:p>
    <w:p>
      <w:r>
        <w:t>encontre en cours de procédure.</w:t>
      </w:r>
    </w:p>
    <w:p>
      <w:r>
        <w:t>Quant aux défendeurs M. Ltd, A.  et O. , ils ont droit à des dépens pour les frais engagés dans la défense de leurs intérêts (art.48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