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NE-545 vom 3. Februar 1997</w:t>
      </w:r>
    </w:p>
    <w:p>
      <w:r>
        <w:t>NE Tribunal cantonal, 1997-02-03, FR</w:t>
      </w:r>
    </w:p>
    <w:p>
      <w:r>
        <w:rPr>
          <w:b/>
        </w:rPr>
        <w:t xml:space="preserve">Quelle: </w:t>
      </w:r>
      <w:r>
        <w:t>https://mcp.opencaselaw.ch/entscheid/ne_gerichte_NE-545</w:t>
      </w:r>
    </w:p>
    <w:p>
      <w:r>
        <w:t>FR: NE_GERICHTE NE-545 du 3 février 1997</w:t>
      </w:r>
    </w:p>
    <w:p>
      <w:r>
        <w:t>IT: NE_GERICHTE NE-545 del 3 febbraio 1997</w:t>
      </w:r>
    </w:p>
    <w:p>
      <w:pPr>
        <w:pStyle w:val="Heading2"/>
      </w:pPr>
      <w:r>
        <w:t>Volltext</w:t>
      </w:r>
    </w:p>
    <w:p>
      <w:r>
        <w:t>A. Dans le courant de l'année 1990, les demandeurs, T. et A.M., qui n'étaient pas encore mariés à l'époque, répondirent à une an-</w:t>
      </w:r>
    </w:p>
    <w:p>
      <w:r>
        <w:t>nonce du défendeur, G., proposant la vente d'un home médicalisé</w:t>
      </w:r>
    </w:p>
    <w:p>
      <w:r>
        <w:t>sis sur les parcelles numéros X et Y du cadastre de Bevaix. L'im-</w:t>
      </w:r>
    </w:p>
    <w:p>
      <w:r>
        <w:t>meuble existant devait être transformé par le défendeur. Le 10 juillet</w:t>
      </w:r>
    </w:p>
    <w:p>
      <w:r>
        <w:t>1990, les parties se retrouvèrent sur les lieux. A cette occasion selon</w:t>
      </w:r>
    </w:p>
    <w:p>
      <w:r>
        <w:t>les demandeurs, après la signature de la promesse de vente selon le défen-</w:t>
      </w:r>
    </w:p>
    <w:p>
      <w:r>
        <w:t>deur, les demandeurs reçurent trois documents, soit un budget d'exploita-</w:t>
      </w:r>
    </w:p>
    <w:p>
      <w:r>
        <w:t>tion, un financement supputé et un plan financier (D.2/7b-e). Selon ce</w:t>
      </w:r>
    </w:p>
    <w:p>
      <w:r>
        <w:t>dernier document, l'immeuble à vendre comprenait 1100 m3 à 650 francs le</w:t>
      </w:r>
    </w:p>
    <w:p>
      <w:r>
        <w:t>m3 soit 715'000 francs, auxquels s'ajoutaient 849 m2 de terrain à 260</w:t>
      </w:r>
    </w:p>
    <w:p>
      <w:r>
        <w:t>francs le m2, des aménagements extérieurs et deux places de parc, soit un</w:t>
      </w:r>
    </w:p>
    <w:p>
      <w:r>
        <w:t>prix de l'immeuble existant de 966'000 francs. Le coût des transformations</w:t>
      </w:r>
    </w:p>
    <w:p>
      <w:r>
        <w:t>"selon détail ci-joint à forfait" est estimé à 420'000 francs. Le plan</w:t>
      </w:r>
    </w:p>
    <w:p>
      <w:r>
        <w:t>financier mentionne également l'agencement du home "selon offre ci-jointe"</w:t>
      </w:r>
    </w:p>
    <w:p>
      <w:r>
        <w:t>pour 364'000 francs. Le contrat concernant la fourniture de cet agencement</w:t>
      </w:r>
    </w:p>
    <w:p>
      <w:r>
        <w:t>devait être passé directement entre les demandeurs et N.  S. à r.l..</w:t>
      </w:r>
    </w:p>
    <w:p>
      <w:r>
        <w:t>B.      Le 15 novembre 1990, les parties ont signé une promesse de vente</w:t>
      </w:r>
    </w:p>
    <w:p>
      <w:r>
        <w:t>immobilière par laquelle les demandeurs promettent d'acquérir, en copro-</w:t>
      </w:r>
    </w:p>
    <w:p>
      <w:r>
        <w:t>priété chacun pour une demie, les parcelles X et Y du cadastre de</w:t>
      </w:r>
    </w:p>
    <w:p>
      <w:r>
        <w:t>Bevaix pour le prix de 1'386'000 francs (D.2/3). Dans les conditions de la</w:t>
      </w:r>
    </w:p>
    <w:p>
      <w:r>
        <w:t>promesse de vente figure la mention suivante : "L'immeuble fait l'objet</w:t>
      </w:r>
    </w:p>
    <w:p>
      <w:r>
        <w:t>des travaux de transformation destinés à l'aménagement d'un home, selon</w:t>
      </w:r>
    </w:p>
    <w:p>
      <w:r>
        <w:t>les plans et devis établis par F., architecte à Neuchâtel et</w:t>
      </w:r>
    </w:p>
    <w:p>
      <w:r>
        <w:t>agréé par les parties".</w:t>
      </w:r>
    </w:p>
    <w:p>
      <w:r>
        <w:t>A cette occasion, P. agissant pour N.  S. à r.l.</w:t>
      </w:r>
    </w:p>
    <w:p>
      <w:r>
        <w:t>présenta un devis d'agencement daté du 15 novembre 1990, portant sur un</w:t>
      </w:r>
    </w:p>
    <w:p>
      <w:r>
        <w:t>montant de 364'000 francs qui fut approuvé le même jour par les deman-</w:t>
      </w:r>
    </w:p>
    <w:p>
      <w:r>
        <w:t>deurs. Toutefois, le contrat qui devait être passé directement entre ceux-</w:t>
      </w:r>
    </w:p>
    <w:p>
      <w:r>
        <w:t>ci et N.  S. à r.l. ne fut pas conclu.</w:t>
      </w:r>
    </w:p>
    <w:p>
      <w:r>
        <w:t>C. L'acte de vente définitif des immeubles en cause a été passé le</w:t>
      </w:r>
    </w:p>
    <w:p>
      <w:r>
        <w:t>28 mars 1991, aux conditions prévues dans la promesse de vente. L'acte</w:t>
      </w:r>
    </w:p>
    <w:p>
      <w:r>
        <w:t>précise que le prix de vente de 1'386'000 francs est payé ce jour selon</w:t>
      </w:r>
    </w:p>
    <w:p>
      <w:r>
        <w:t>règlement séparé. Le même jour les parties ont signé une convention de</w:t>
      </w:r>
    </w:p>
    <w:p>
      <w:r>
        <w:t>règlement sous seing privé (D.2/9) précisant en particulier la façon dont</w:t>
      </w:r>
    </w:p>
    <w:p>
      <w:r>
        <w:t>était payé le prix de vente. Selon l'article 3 de cette convention, le</w:t>
      </w:r>
    </w:p>
    <w:p>
      <w:r>
        <w:t>vendeur s'est engagé à prêter pour 10 ans la somme de 147'000 francs aux</w:t>
      </w:r>
    </w:p>
    <w:p>
      <w:r>
        <w:t>acheteurs, les intérêts et l'amortissement faisant l'objet de 120 mensua-</w:t>
      </w:r>
    </w:p>
    <w:p>
      <w:r>
        <w:t>lités fixes de 1'863 francs payables par avance le 10 de chaque mois dès</w:t>
      </w:r>
    </w:p>
    <w:p>
      <w:r>
        <w:t>le 1er janvier 1992 et jusqu'au 1er décembre 2001. L'article 4 de ladite</w:t>
      </w:r>
    </w:p>
    <w:p>
      <w:r>
        <w:t>convention mentionne que, dans la mesure où l'exploitation du home ne</w:t>
      </w:r>
    </w:p>
    <w:p>
      <w:r>
        <w:t>pourra vraisemblablement pas commencer avant le 1er juillet 1991, en rai-</w:t>
      </w:r>
    </w:p>
    <w:p>
      <w:r>
        <w:t>son des travaux qui ne sont pas tout à fait terminés et du temps néces-</w:t>
      </w:r>
    </w:p>
    <w:p>
      <w:r>
        <w:t>saire à l'installation du mobilier dont l'acquisition reste à financer, il</w:t>
      </w:r>
    </w:p>
    <w:p>
      <w:r>
        <w:t>est convenu que les intérêts payés par les acquéreurs à leur banque jus-</w:t>
      </w:r>
    </w:p>
    <w:p>
      <w:r>
        <w:t>qu'au 30 juin 1991 seront supportés par le vendeur. Un retard de plus de</w:t>
      </w:r>
    </w:p>
    <w:p>
      <w:r>
        <w:t>30 jours dans le paiement mensuel des intérêts de l'amortissement du prêt</w:t>
      </w:r>
    </w:p>
    <w:p>
      <w:r>
        <w:t>autorisait le vendeur à dénoncer le prêt immédiatement (art.8).</w:t>
      </w:r>
    </w:p>
    <w:p>
      <w:r>
        <w:t>Le 8 mai 1991 les parties passèrent une nouvelle convention com-</w:t>
      </w:r>
    </w:p>
    <w:p>
      <w:r>
        <w:t>plémentaire à celle du 28 mars. Selon le chiffre 2 de cette convention il</w:t>
      </w:r>
    </w:p>
    <w:p>
      <w:r>
        <w:t>est stipulé : "En plus des montants dus en vertu de la convention préci-</w:t>
      </w:r>
    </w:p>
    <w:p>
      <w:r>
        <w:t>tée, M. et Mme M. reconnaissent devoir à M. G. la somme de 134'500</w:t>
      </w:r>
    </w:p>
    <w:p>
      <w:r>
        <w:t>francs". Les parties ont arrêté à 30'500 francs le montant dû par M. G.</w:t>
      </w:r>
    </w:p>
    <w:p>
      <w:r>
        <w:t>en vertu de la clause de l'article 4 de la convention du 28 mars 1991, ce</w:t>
      </w:r>
    </w:p>
    <w:p>
      <w:r>
        <w:t>montant étant déduit de celui de 134'500 francs, de sorte que celui-ci</w:t>
      </w:r>
    </w:p>
    <w:p>
      <w:r>
        <w:t>était réduit à 104'000 francs (art.3 et 4). Le montant de 104'000 francs</w:t>
      </w:r>
    </w:p>
    <w:p>
      <w:r>
        <w:t>devait être acquitté par mensualités variables à partir du 1er janvier</w:t>
      </w:r>
    </w:p>
    <w:p>
      <w:r>
        <w:t>1992 jusqu'au 31 décembre 1996. Un retard de plus de 30 jours dans le</w:t>
      </w:r>
    </w:p>
    <w:p>
      <w:r>
        <w:t>paiement mensuel prévu autorisait le vendeur à dénoncer le prêt immédiate-</w:t>
      </w:r>
    </w:p>
    <w:p>
      <w:r>
        <w:t>ment (art.5 et 8). Le remboursement du prêt de 147'000 francs et de la</w:t>
      </w:r>
    </w:p>
    <w:p>
      <w:r>
        <w:t>dette de 104'000 francs ont été garantis par des cédules hypothécaires au</w:t>
      </w:r>
    </w:p>
    <w:p>
      <w:r>
        <w:t>porteur de même montant grevant les parcelles X et Y du cadastre de</w:t>
      </w:r>
    </w:p>
    <w:p>
      <w:r>
        <w:t>Bevaix.</w:t>
      </w:r>
    </w:p>
    <w:p>
      <w:r>
        <w:t>D.      En remplissant sa déclaration pour l'évaluation officielle des</w:t>
      </w:r>
    </w:p>
    <w:p>
      <w:r>
        <w:t>immeubles, le 27 septembre 1991, T.M. s'est rendu compte que le</w:t>
      </w:r>
    </w:p>
    <w:p>
      <w:r>
        <w:t>volume de l'immeuble qu'il avait acheté, indiqué dans le formulaire, était</w:t>
      </w:r>
    </w:p>
    <w:p>
      <w:r>
        <w:t>de 860 m3 et non pas de 1100 m3 comme mentionné dans le plan financier. Il</w:t>
      </w:r>
    </w:p>
    <w:p>
      <w:r>
        <w:t>s'en est plaint auprès du défendeur par lettre du 30 septembre 1991 en</w:t>
      </w:r>
    </w:p>
    <w:p>
      <w:r>
        <w:t>mentionnant également que les travaux d'aménagement extérieurs compris</w:t>
      </w:r>
    </w:p>
    <w:p>
      <w:r>
        <w:t>dans le devis de transformations de l'immeuble n'avaient pas été effectués</w:t>
      </w:r>
    </w:p>
    <w:p>
      <w:r>
        <w:t>(D.2/20). Le défendeur ne paraît pas avoir donné suite à la demande d'ar-</w:t>
      </w:r>
    </w:p>
    <w:p>
      <w:r>
        <w:t>rangement proposée par le demandeur.</w:t>
      </w:r>
    </w:p>
    <w:p>
      <w:r>
        <w:t>Les époux M. n'ont pas payé les mensualités en remboursement</w:t>
      </w:r>
    </w:p>
    <w:p>
      <w:r>
        <w:t>du prêt de 147'000 francs et de la dette de 104'000 francs. Le défendeur a</w:t>
      </w:r>
    </w:p>
    <w:p>
      <w:r>
        <w:t>dès lors dénoncé ces sommes au remboursement au 31 mars 1992 (D.2/22). Les</w:t>
      </w:r>
    </w:p>
    <w:p>
      <w:r>
        <w:t>demandeurs ont répondu le 11 mars 1992 qu'ils ne s'exécuteraient pas car</w:t>
      </w:r>
    </w:p>
    <w:p>
      <w:r>
        <w:t>ils faisaient valoir des créances en compensation selon un décompte joint.</w:t>
      </w:r>
    </w:p>
    <w:p>
      <w:r>
        <w:t>E.      Le 10 avril 1992, le défendeur fit notifier à chacun des deman-</w:t>
      </w:r>
    </w:p>
    <w:p>
      <w:r>
        <w:t>deurs un commandement de payer de 255'014 francs avec intérêts à 10 % dès</w:t>
      </w:r>
    </w:p>
    <w:p>
      <w:r>
        <w:t>le 1er avril 1992, auxquels il a été fait opposition. Par décisions du 24</w:t>
      </w:r>
    </w:p>
    <w:p>
      <w:r>
        <w:t>juin 1992, le président du Tribunal du district de Boudry prononça la</w:t>
      </w:r>
    </w:p>
    <w:p>
      <w:r>
        <w:t>mainlevée des oppositions à concurrence de 147'000 francs et 104'000</w:t>
      </w:r>
    </w:p>
    <w:p>
      <w:r>
        <w:t>francs plus intérêts à 5 % dès le 1er avril 1992 et de 1'837.50 francs et</w:t>
      </w:r>
    </w:p>
    <w:p>
      <w:r>
        <w:t>1'299.95 francs, à titre d'intérêts pour la période de janvier à mars</w:t>
      </w:r>
    </w:p>
    <w:p>
      <w:r>
        <w:t>1992.</w:t>
      </w:r>
    </w:p>
    <w:p>
      <w:r>
        <w:t>Les demandeurs ont ouvert action en libération de dette par de-</w:t>
      </w:r>
    </w:p>
    <w:p>
      <w:r>
        <w:t>mande déposée au Tribunal cantonal le 30 juin 1992. Après s'être réformés,</w:t>
      </w:r>
    </w:p>
    <w:p>
      <w:r>
        <w:t>ils ont déposé une nouvelle demande le 2 juillet 1993 portant les conclu-</w:t>
      </w:r>
    </w:p>
    <w:p>
      <w:r>
        <w:t>sions suivantes :</w:t>
      </w:r>
    </w:p>
    <w:p>
      <w:r>
        <w:t>"1. Libérer les demandeurs des poursuites numéros 4097 et 4098 à</w:t>
      </w:r>
    </w:p>
    <w:p>
      <w:r>
        <w:t>concurrence des conclusions des décisions rendues par le</w:t>
      </w:r>
    </w:p>
    <w:p>
      <w:r>
        <w:t>président du Tribunal civil du district de Boudry le 24 juin</w:t>
      </w:r>
    </w:p>
    <w:p>
      <w:r>
        <w:t>1992 dans le cadre de chacune de ces poursuites.</w:t>
      </w:r>
    </w:p>
    <w:p>
      <w:r>
        <w:t>2. Condamner le défendeur à payer aux demandeurs la somme de</w:t>
      </w:r>
    </w:p>
    <w:p>
      <w:r>
        <w:t>Fr. 283'949.50 plus intérêts à 5% l'an dès le 30 juin 1992.</w:t>
      </w:r>
    </w:p>
    <w:p>
      <w:r>
        <w:t>3. Le tout sous suite de frais et dépens des instances en main-</w:t>
      </w:r>
    </w:p>
    <w:p>
      <w:r>
        <w:t>levée d'opposition et en libération de dette".</w:t>
      </w:r>
    </w:p>
    <w:p>
      <w:r>
        <w:t>Le montant de 283'949.50 francs, objet de la conclusion 2, se</w:t>
      </w:r>
    </w:p>
    <w:p>
      <w:r>
        <w:t>décompose comme suit (allégué 45) :</w:t>
      </w:r>
    </w:p>
    <w:p>
      <w:r>
        <w:t>- Fr.   35'449.50 à titre de perte de bénéfice en raison de l'ou-</w:t>
      </w:r>
    </w:p>
    <w:p>
      <w:r>
        <w:t>verture tardive du home</w:t>
      </w:r>
    </w:p>
    <w:p>
      <w:r>
        <w:t>- Fr.   156'000.-- en réduction du prix de vente de l'immeuble</w:t>
      </w:r>
    </w:p>
    <w:p>
      <w:r>
        <w:t>(volume manquant de 240 m3 à 650 francs le m3)</w:t>
      </w:r>
    </w:p>
    <w:p>
      <w:r>
        <w:t>- Fr.   50'000.-- en remboursement des travaux non effectués bien</w:t>
      </w:r>
    </w:p>
    <w:p>
      <w:r>
        <w:t>que prévus dans le devis forfaitaire de trans-</w:t>
      </w:r>
    </w:p>
    <w:p>
      <w:r>
        <w:t>formations de 420'000 francs</w:t>
      </w:r>
    </w:p>
    <w:p>
      <w:r>
        <w:t>- Fr.   12'000.-- pour des travaux de finition non exécutés</w:t>
      </w:r>
    </w:p>
    <w:p>
      <w:r>
        <w:t>- Fr.   30'500.-- à titre de dédommagement convenu pour l'ouver-</w:t>
      </w:r>
    </w:p>
    <w:p>
      <w:r>
        <w:t>ture tardive du home</w:t>
      </w:r>
    </w:p>
    <w:p>
      <w:r>
        <w:t>Dans sa réponse du 15 octobre 1993, le défendeur a conclu au</w:t>
      </w:r>
    </w:p>
    <w:p>
      <w:r>
        <w:t>rejet de la demande en libération de dette dans l'intégralité de ses con-</w:t>
      </w:r>
    </w:p>
    <w:p>
      <w:r>
        <w:t>clusions et à la condamnation des demandeurs solidairement aux frais et</w:t>
      </w:r>
    </w:p>
    <w:p>
      <w:r>
        <w:t>dépens.</w:t>
      </w:r>
    </w:p>
    <w:p>
      <w:r>
        <w:t>Les arguments des parties seront repris ci-après dans la mesure</w:t>
      </w:r>
    </w:p>
    <w:p>
      <w:r>
        <w:t>utile.</w:t>
      </w:r>
    </w:p>
    <w:p>
      <w:r>
        <w:t>F.      Une expertise a été ordonnée en cours de procédure. Il en ré-</w:t>
      </w:r>
    </w:p>
    <w:p>
      <w:r>
        <w:t>sulte que le nombre exact de m3 de l'immeuble sis sur les articles 6683 et</w:t>
      </w:r>
    </w:p>
    <w:p>
      <w:r>
        <w:t>6684, avant transformations, était de 830 m3. L'expert estime à 580 francs</w:t>
      </w:r>
    </w:p>
    <w:p>
      <w:r>
        <w:t>le m3 le prix de l'immeuble avant transformations et à 645'000 francs sa</w:t>
      </w:r>
    </w:p>
    <w:p>
      <w:r>
        <w:t>valeur vénale en 1990.</w:t>
      </w:r>
    </w:p>
    <w:p>
      <w:r>
        <w:t>C O N S I D E R A N T</w:t>
      </w:r>
    </w:p>
    <w:p>
      <w:r>
        <w:t>1. L'action en libération de dette a été déposée dans les 10 jours</w:t>
      </w:r>
    </w:p>
    <w:p>
      <w:r>
        <w:t>prévus à l'article 83 al.2 LP. Elle est recevable. La Cour civile est com-</w:t>
      </w:r>
    </w:p>
    <w:p>
      <w:r>
        <w:t>pétente compte tenu de la valeur litigieuse.</w:t>
      </w:r>
    </w:p>
    <w:p>
      <w:r>
        <w:t>2.      Les demandeurs ont reçu 147'000 francs en prêt du défendeur dont</w:t>
      </w:r>
    </w:p>
    <w:p>
      <w:r>
        <w:t>le remboursement est exigible et ils ont en outre reconnu lui devoir</w:t>
      </w:r>
    </w:p>
    <w:p>
      <w:r>
        <w:t>134'500 francs, dont à déduire 30'500 francs qui leur sont dus par le dé-</w:t>
      </w:r>
    </w:p>
    <w:p>
      <w:r>
        <w:t>fendeur. Ce dernier admet que les engagements des demandeurs ont été ga-</w:t>
      </w:r>
    </w:p>
    <w:p>
      <w:r>
        <w:t>rantis par deux cédules hypothécaires grevant les parcelles X et Y</w:t>
      </w:r>
    </w:p>
    <w:p>
      <w:r>
        <w:t>du cadastre de Bevaix et que c'est la Banque Z. (actuellement re-</w:t>
      </w:r>
    </w:p>
    <w:p>
      <w:r>
        <w:t>prise par la Société de Banque Suisse), qui est porteur de ces cédules</w:t>
      </w:r>
    </w:p>
    <w:p>
      <w:r>
        <w:t>(fait 68 de la réponse). Il s'agit de la cédule au porteur de 147'000</w:t>
      </w:r>
    </w:p>
    <w:p>
      <w:r>
        <w:t>francs grevant en troisième rang les parcelles X et Y, inscrite au</w:t>
      </w:r>
    </w:p>
    <w:p>
      <w:r>
        <w:t>registre foncier de Boudry le 9 avril 1991 et celle de 104'000 francs,</w:t>
      </w:r>
    </w:p>
    <w:p>
      <w:r>
        <w:t>également au porteur, grevant les mêmes parcelles en quatrième rang, ins-</w:t>
      </w:r>
    </w:p>
    <w:p>
      <w:r>
        <w:t>crite le 12 juin 1991 (D.2/1 et 2). La Banque Z. a poursuivi en</w:t>
      </w:r>
    </w:p>
    <w:p>
      <w:r>
        <w:t>paiement de 195'875 francs les deux demandeurs solidairement le 19 avril</w:t>
      </w:r>
    </w:p>
    <w:p>
      <w:r>
        <w:t>1993 en se fondant sur ces deux cédules qu'elle a produites dans la procé-</w:t>
      </w:r>
    </w:p>
    <w:p>
      <w:r>
        <w:t>dure en mainlevée de l'opposition formée par les poursuivis (D.54 et 55).</w:t>
      </w:r>
    </w:p>
    <w:p>
      <w:r>
        <w:t>La banque a été déboutée pour le seul motif qu'elle n'avait pas dénoncé le</w:t>
      </w:r>
    </w:p>
    <w:p>
      <w:r>
        <w:t>remboursement de la dette incorporée dans les cédules.</w:t>
      </w:r>
    </w:p>
    <w:p>
      <w:r>
        <w:t>Les demandeurs font valoir en premier lieu que les créances en</w:t>
      </w:r>
    </w:p>
    <w:p>
      <w:r>
        <w:t>cause de 147'000 francs et 104'000 francs ont été cédées par le défendeur</w:t>
      </w:r>
    </w:p>
    <w:p>
      <w:r>
        <w:t>à la Banque Z. et qu'il n'en est plus titulaire. Le défendeur con-</w:t>
      </w:r>
    </w:p>
    <w:p>
      <w:r>
        <w:t>teste avoir cédé à la Banque Z. les créances découlant des conven-</w:t>
      </w:r>
    </w:p>
    <w:p>
      <w:r>
        <w:t>tions des 28 mars et 8 mai 1991 mais dit avoir transmis à cette banque à</w:t>
      </w:r>
    </w:p>
    <w:p>
      <w:r>
        <w:t>titre de garantie les cédules constituées sur les immeubles en cause.</w:t>
      </w:r>
    </w:p>
    <w:p>
      <w:r>
        <w:t>a) La cédule hypothécaire est un papier-valeur incorporant si-</w:t>
      </w:r>
    </w:p>
    <w:p>
      <w:r>
        <w:t>multanément une créance personnelle et sa garantie par un gage immobilier</w:t>
      </w:r>
    </w:p>
    <w:p>
      <w:r>
        <w:t>(art.842 CC). La constitution d'une cédule hypothécaire donne naissance à</w:t>
      </w:r>
    </w:p>
    <w:p>
      <w:r>
        <w:t>une créance nouvelle, à savoir la créance résultant de la reconnaissance</w:t>
      </w:r>
    </w:p>
    <w:p>
      <w:r>
        <w:t>de dette abstraite que le débiteur exprime dans le titre. Lorsque la cédu-</w:t>
      </w:r>
    </w:p>
    <w:p>
      <w:r>
        <w:t>le est constituée alors que les parties sont déjà débitrice et créancière</w:t>
      </w:r>
    </w:p>
    <w:p>
      <w:r>
        <w:t>l'une de l'autre, par exemple pour garantir le remboursement d'un prêt</w:t>
      </w:r>
    </w:p>
    <w:p>
      <w:r>
        <w:t>contracté, elle éteint par novation l'obligation dont elle résulte</w:t>
      </w:r>
    </w:p>
    <w:p>
      <w:r>
        <w:t>(art.855 al.1 CC; Steinauer, Les droits réels, III 2 1935 ss).</w:t>
      </w:r>
    </w:p>
    <w:p>
      <w:r>
        <w:t>En l'occurrence, les deux cédules ont été constituées pour ga-</w:t>
      </w:r>
    </w:p>
    <w:p>
      <w:r>
        <w:t>rantir le remboursement du prêt de 147'000 francs pour l'une et le paie-</w:t>
      </w:r>
    </w:p>
    <w:p>
      <w:r>
        <w:t>ment de la dette de 104'000 francs souscrite par les demandeurs pour la</w:t>
      </w:r>
    </w:p>
    <w:p>
      <w:r>
        <w:t>seconde, ce qui entraîne, par l'effet de la novation, l'extinction des</w:t>
      </w:r>
    </w:p>
    <w:p>
      <w:r>
        <w:t>anciennes créances dont le défendeur était titulaire. Dès lors, celui-ci</w:t>
      </w:r>
    </w:p>
    <w:p>
      <w:r>
        <w:t>n'est pas habilité à réclamer aux demandeurs le paiement des créances dé-</w:t>
      </w:r>
    </w:p>
    <w:p>
      <w:r>
        <w:t>coulant des conventions des 28 mars et 8 mai 1991. Il n'est pas non plus</w:t>
      </w:r>
    </w:p>
    <w:p>
      <w:r>
        <w:t>en possession des deux cédules hypothécaires, qu'il admet avoir transmis à</w:t>
      </w:r>
    </w:p>
    <w:p>
      <w:r>
        <w:t>la Banque Z.. Celle-ci, ayant la possession des titres au porteur</w:t>
      </w:r>
    </w:p>
    <w:p>
      <w:r>
        <w:t>en est l'ayant-droit (art.978 CO). Le défendeur prétend que ces titres ont</w:t>
      </w:r>
    </w:p>
    <w:p>
      <w:r>
        <w:t>été remis à la banque en garantie, ce qui est nié par les demandeurs. Au-</w:t>
      </w:r>
    </w:p>
    <w:p>
      <w:r>
        <w:t>cune preuve n'a été administrée sur ce point. Peu importe cependant car,</w:t>
      </w:r>
    </w:p>
    <w:p>
      <w:r>
        <w:t>quelque soit le titre en vertu duquel la banque détient les cédules, elle</w:t>
      </w:r>
    </w:p>
    <w:p>
      <w:r>
        <w:t>bénéficie de la présomption liée à la possession et elle apparaît, vis-à-</w:t>
      </w:r>
    </w:p>
    <w:p>
      <w:r>
        <w:t>vis des débiteurs, comme titulaire des droits de créance incorporés dans</w:t>
      </w:r>
    </w:p>
    <w:p>
      <w:r>
        <w:t>les titres (ATF 109 II 239; Beeler, FJS 21, p.2).</w:t>
      </w:r>
    </w:p>
    <w:p>
      <w:r>
        <w:t>En conclusion, l'action en libération de dette est bien fondée,</w:t>
      </w:r>
    </w:p>
    <w:p>
      <w:r>
        <w:t>le défendeur n'ayant pas qualité pour agir en remboursement des dettes</w:t>
      </w:r>
    </w:p>
    <w:p>
      <w:r>
        <w:t>qu'il allègue. Il est dès lors superflu d'examiner encore l'argument des</w:t>
      </w:r>
    </w:p>
    <w:p>
      <w:r>
        <w:t>demandeurs tiré de la nullité de la reconnaissance de dette de 104'000</w:t>
      </w:r>
    </w:p>
    <w:p>
      <w:r>
        <w:t>francs faute de cause valable.</w:t>
      </w:r>
    </w:p>
    <w:p>
      <w:r>
        <w:t>3.      A l'appui de leur demande en paiement, les demandeurs invoquent</w:t>
      </w:r>
    </w:p>
    <w:p>
      <w:r>
        <w:t>tout d'abord l'invalidité partielle du contrat de vente immobilière en</w:t>
      </w:r>
    </w:p>
    <w:p>
      <w:r>
        <w:t>raison du comportement dolosif du défendeur qui leur a affirmé que l'im-</w:t>
      </w:r>
    </w:p>
    <w:p>
      <w:r>
        <w:t>meuble vendu avait une contenance de 1100 m3 alors qu'il n'en avait que</w:t>
      </w:r>
    </w:p>
    <w:p>
      <w:r>
        <w:t>860 m3, ce qui a été déterminant dans la formation du prix. Le défendeur</w:t>
      </w:r>
    </w:p>
    <w:p>
      <w:r>
        <w:t>soutient que les demandeurs n'ont eu connaissance du plan financier fai-</w:t>
      </w:r>
    </w:p>
    <w:p>
      <w:r>
        <w:t>sant état du volume de 1100 m3 que postérieurement à la signature de la</w:t>
      </w:r>
    </w:p>
    <w:p>
      <w:r>
        <w:t>promesse de vente et que le volume de l'immeuble vendu n'a joué aucun rôle</w:t>
      </w:r>
    </w:p>
    <w:p>
      <w:r>
        <w:t>dans la formation du prix de vente. Au surplus les demandeurs n'ont jamais</w:t>
      </w:r>
    </w:p>
    <w:p>
      <w:r>
        <w:t>invalidé le contrat de vente immobilière qui doit être tenu pour ratifié.</w:t>
      </w:r>
    </w:p>
    <w:p>
      <w:r>
        <w:t>a) Il n'est pas établi que les demandeurs ont reçu le plan fi-</w:t>
      </w:r>
    </w:p>
    <w:p>
      <w:r>
        <w:t>nancier déterminant le prix de l'immeuble lors de leur première rencontre</w:t>
      </w:r>
    </w:p>
    <w:p>
      <w:r>
        <w:t>avec le défendeur le 10 juillet 1990. En revanche, ce document leur a été</w:t>
      </w:r>
    </w:p>
    <w:p>
      <w:r>
        <w:t>remis avant la signature de la promesse de vente le 15 novembre 1990 puis-</w:t>
      </w:r>
    </w:p>
    <w:p>
      <w:r>
        <w:t>qu'ils l'avaient eux-mêmes soumis à la Compagnie d'assurances V. en vue d'une de-</w:t>
      </w:r>
    </w:p>
    <w:p>
      <w:r>
        <w:t>mande de prêt qui a été envoyée à la direction générale de cette assurance</w:t>
      </w:r>
    </w:p>
    <w:p>
      <w:r>
        <w:t>le 16 octobre 1990 (D.2/7a et témoin Bourquin D.57).</w:t>
      </w:r>
    </w:p>
    <w:p>
      <w:r>
        <w:t>b) Le prix de vente convenu de 1'386'000 francs correspond au</w:t>
      </w:r>
    </w:p>
    <w:p>
      <w:r>
        <w:t>prix déterminé antérieurement dans le plan financier remis aux demandeurs</w:t>
      </w:r>
    </w:p>
    <w:p>
      <w:r>
        <w:t>soit le prix du bâtiment existant de 966'000 francs plus le coût des</w:t>
      </w:r>
    </w:p>
    <w:p>
      <w:r>
        <w:t>transformations que le vendeur s'était engagé à faire exécuter pour un</w:t>
      </w:r>
    </w:p>
    <w:p>
      <w:r>
        <w:t>prix forfaitaire de 420'000 francs. Or, le prix de 966'000 francs repré-</w:t>
      </w:r>
    </w:p>
    <w:p>
      <w:r>
        <w:t>sente, à concurrence de 715'000 francs, le valeur du bâtiment calculée à</w:t>
      </w:r>
    </w:p>
    <w:p>
      <w:r>
        <w:t>raison de 1100 m3 à 650 francs le m3, le solde du prix étant constitué par</w:t>
      </w:r>
    </w:p>
    <w:p>
      <w:r>
        <w:t>la valeur du terrain et des aménagements. La valeur vénale d'un immeuble</w:t>
      </w:r>
    </w:p>
    <w:p>
      <w:r>
        <w:t>est déterminée usuellement par une moyenne entre la valeur intrinsèque,</w:t>
      </w:r>
    </w:p>
    <w:p>
      <w:r>
        <w:t>résultant du volume de l'immeuble y compris le terrain et les aménagements</w:t>
      </w:r>
    </w:p>
    <w:p>
      <w:r>
        <w:t>existants, et la valeur de rendement locatif (cf. expertise ad question</w:t>
      </w:r>
    </w:p>
    <w:p>
      <w:r>
        <w:t>5). Dans le cas particulier, la valeur de 966'000 francs résulte unique-</w:t>
      </w:r>
    </w:p>
    <w:p>
      <w:r>
        <w:t>ment du volume de l'immeuble, du terrain et des aménagements. C'est dire</w:t>
      </w:r>
    </w:p>
    <w:p>
      <w:r>
        <w:t>que le nombre de m3 pris en compte est un élément essentiel de la forma-</w:t>
      </w:r>
    </w:p>
    <w:p>
      <w:r>
        <w:t>tion du prix, dont on ne voit pas comment il aurait été déterminé autre-</w:t>
      </w:r>
    </w:p>
    <w:p>
      <w:r>
        <w:t>ment que par le calcul figurant dans le plan financier. En croyant acheter</w:t>
      </w:r>
    </w:p>
    <w:p>
      <w:r>
        <w:t>un bâtiment dont la valeur était essentiellement fixée en fonction du vo-</w:t>
      </w:r>
    </w:p>
    <w:p>
      <w:r>
        <w:t>lume de 1100 m3, alors qu'en réalité il n'en comportait que 860 m3 au ma-</w:t>
      </w:r>
    </w:p>
    <w:p>
      <w:r>
        <w:t>ximum, ce qui constitue une différence objectivement importante, les de-</w:t>
      </w:r>
    </w:p>
    <w:p>
      <w:r>
        <w:t>mandeurs se trouvaient dans une erreur sur les éléments nécessaires du</w:t>
      </w:r>
    </w:p>
    <w:p>
      <w:r>
        <w:t>contrat au sens de l'article 24 ch.4 CO. Il importe peu de savoir si le</w:t>
      </w:r>
    </w:p>
    <w:p>
      <w:r>
        <w:t>vendeur a intentionnellement trompé les acheteurs sur ce point ou s'il</w:t>
      </w:r>
    </w:p>
    <w:p>
      <w:r>
        <w:t>était lui-même dans l'erreur, les conséquences du dol (art.28 CO) dont il</w:t>
      </w:r>
    </w:p>
    <w:p>
      <w:r>
        <w:t>se serait rendu coupable étant les mêmes en l'espèce que celles résultant</w:t>
      </w:r>
    </w:p>
    <w:p>
      <w:r>
        <w:t>de l'erreur essentielle.</w:t>
      </w:r>
    </w:p>
    <w:p>
      <w:r>
        <w:t>c) Les demandeurs ont signalé immédiatement au défendeur l'er-</w:t>
      </w:r>
    </w:p>
    <w:p>
      <w:r>
        <w:t>reur lorsqu'ils l'ont découverte en remplissant la déclaration pour l'éva-</w:t>
      </w:r>
    </w:p>
    <w:p>
      <w:r>
        <w:t>luation des immeubles qui faisait état du volume réel du bâtiment en cause</w:t>
      </w:r>
    </w:p>
    <w:p>
      <w:r>
        <w:t>et ils ont proposé au vendeur de rechercher un arrangement. Par la suite,</w:t>
      </w:r>
    </w:p>
    <w:p>
      <w:r>
        <w:t>vu l'attitude de celui-ci qui n'est pas entré en matière, ils l'ont infor-</w:t>
      </w:r>
    </w:p>
    <w:p>
      <w:r>
        <w:t>mé, par lettre du 11 mars 1992, qu'ils faisaient valoir en compensation</w:t>
      </w:r>
    </w:p>
    <w:p>
      <w:r>
        <w:t>des créances du demandeur un montant de 156'000 francs en réduction du</w:t>
      </w:r>
    </w:p>
    <w:p>
      <w:r>
        <w:t>prix de vente de l'immeuble pour "faux et usage de faux pour définir le</w:t>
      </w:r>
    </w:p>
    <w:p>
      <w:r>
        <w:t>prix reprise de l'immeuble". Ils ont ainsi manifesté dans l'année ayant</w:t>
      </w:r>
    </w:p>
    <w:p>
      <w:r>
        <w:t>suivi la découverte de l'erreur ou du dol dont ils se prévalent leur vo-</w:t>
      </w:r>
    </w:p>
    <w:p>
      <w:r>
        <w:t>lonté de contester le caractère obligatoire du contrat (ATF 96 II 101, JT</w:t>
      </w:r>
    </w:p>
    <w:p>
      <w:r>
        <w:t>1971 I 166, cons.2).</w:t>
      </w:r>
    </w:p>
    <w:p>
      <w:r>
        <w:t>d) Aux termes de l'article 20 al.2 CO, si le contrat n'est vicié</w:t>
      </w:r>
    </w:p>
    <w:p>
      <w:r>
        <w:t>que dans certaines de ces clauses, ces clauses sont seules frappées de</w:t>
      </w:r>
    </w:p>
    <w:p>
      <w:r>
        <w:t>nullité, à moins qu'il y ait lieu d'admettre que le contrat n'aurait pas</w:t>
      </w:r>
    </w:p>
    <w:p>
      <w:r>
        <w:t>été conclu sans elles. Il est de jurisprudence constante que la règle est</w:t>
      </w:r>
    </w:p>
    <w:p>
      <w:r>
        <w:t>applicable par analogie lorsqu'un vice de consentement n'atteint que quel-</w:t>
      </w:r>
    </w:p>
    <w:p>
      <w:r>
        <w:t>ques unes des clauses d'un contrat divisible (ATF 107 II 419, JT 1982 I</w:t>
      </w:r>
    </w:p>
    <w:p>
      <w:r>
        <w:t>382). Rien ne permet d'admettre dans le cas particulier que le contrat</w:t>
      </w:r>
    </w:p>
    <w:p>
      <w:r>
        <w:t>n'aurait pas été conclu au prix correspondant au volume réel du bâtiment.</w:t>
      </w:r>
    </w:p>
    <w:p>
      <w:r>
        <w:t>Le prix de 650 francs le m3 était déjà surfait selon les conclusions de</w:t>
      </w:r>
    </w:p>
    <w:p>
      <w:r>
        <w:t>l'expert judiciaire qui admet de façon convaincante un prix maximum de 580</w:t>
      </w:r>
    </w:p>
    <w:p>
      <w:r>
        <w:t>francs le m3 pour le bâtiment vendu. Ainsi, le défendeur n'aurait pu aug-</w:t>
      </w:r>
    </w:p>
    <w:p>
      <w:r>
        <w:t>menter le prix de 650 francs pour compenser les m3 manquant et arriver au</w:t>
      </w:r>
    </w:p>
    <w:p>
      <w:r>
        <w:t>prix proposé. Avec un prix de 650 francs le m3 pour 860 m3, soit inférieur</w:t>
      </w:r>
    </w:p>
    <w:p>
      <w:r>
        <w:t>de 156'000 francs au prix fixé, le défendeur faisait encore une bonne af-</w:t>
      </w:r>
    </w:p>
    <w:p>
      <w:r>
        <w:t>faire puisque, à dires d'expert, l'immeuble avait une valeur vénale de</w:t>
      </w:r>
    </w:p>
    <w:p>
      <w:r>
        <w:t>646'000 francs et qu'après correction du volume le prix réduit représente</w:t>
      </w:r>
    </w:p>
    <w:p>
      <w:r>
        <w:t>encore 810'000 francs. Ainsi, c'est à bon droit que les demandeurs agis-</w:t>
      </w:r>
    </w:p>
    <w:p>
      <w:r>
        <w:t>sant en nullité partielle du contrat de vente peuvent prétendre à une ré-</w:t>
      </w:r>
    </w:p>
    <w:p>
      <w:r>
        <w:t>duction de 156'000 francs du prix convenu. On aboutit au même résultat si</w:t>
      </w:r>
    </w:p>
    <w:p>
      <w:r>
        <w:t>l'on admet que la chose vendue présentait un défaut, car l'acheteur était</w:t>
      </w:r>
    </w:p>
    <w:p>
      <w:r>
        <w:t>fondé à prendre les indications sur le volume du bâtiment pour une promes-</w:t>
      </w:r>
    </w:p>
    <w:p>
      <w:r>
        <w:t>se selon l'article 197 CO (ATF 87 II 244, JT 1962 I 98), et le défaut a</w:t>
      </w:r>
    </w:p>
    <w:p>
      <w:r>
        <w:t>été signalé dès qu'il a été découvert.</w:t>
      </w:r>
    </w:p>
    <w:p>
      <w:r>
        <w:t>4.      Le prix de vente de l'immeuble de 1'386'000 francs incorporait,</w:t>
      </w:r>
    </w:p>
    <w:p>
      <w:r>
        <w:t>outre celui du bâtiment existant, un montant de 420'000 francs représen-</w:t>
      </w:r>
    </w:p>
    <w:p>
      <w:r>
        <w:t>tant le coût à forfait des travaux de transformation pour l'aménagement du</w:t>
      </w:r>
    </w:p>
    <w:p>
      <w:r>
        <w:t>home dont se chargeait le vendeur. Ces travaux de transformation devaient</w:t>
      </w:r>
    </w:p>
    <w:p>
      <w:r>
        <w:t>être réalisés selon les plans et devis établis par l'architecte Fahrni et</w:t>
      </w:r>
    </w:p>
    <w:p>
      <w:r>
        <w:t>agréés par les parties, selon la promesse de vente. Il résulte de l'exper-</w:t>
      </w:r>
    </w:p>
    <w:p>
      <w:r>
        <w:t>tise que les postes du devis numéros 273.01 (armoires murales), 421 (jar-</w:t>
      </w:r>
    </w:p>
    <w:p>
      <w:r>
        <w:t>dinage) et 422 (clôtures) n'ont pas été exécutés. Les demandeurs recon-</w:t>
      </w:r>
    </w:p>
    <w:p>
      <w:r>
        <w:t>naissent toutefois dans leur lettre du 30 septembre 1991 (D.2/20) que le</w:t>
      </w:r>
    </w:p>
    <w:p>
      <w:r>
        <w:t>portail de la clôture a été posé et les piliers façonnés. Les demandeurs</w:t>
      </w:r>
    </w:p>
    <w:p>
      <w:r>
        <w:t>réclament 50'000 francs pour les travaux non exécutés par le défendeur.</w:t>
      </w:r>
    </w:p>
    <w:p>
      <w:r>
        <w:t>Dans le cas particulier, on ne se trouve pas dans un cas où</w:t>
      </w:r>
    </w:p>
    <w:p>
      <w:r>
        <w:t>l'entrepreneur, lui-même propriétaire d'un terrain à bâtir, s'engage à</w:t>
      </w:r>
    </w:p>
    <w:p>
      <w:r>
        <w:t>construire une maison sur le terrain vendu (ATF 117 II 259, JT 1992 I</w:t>
      </w:r>
    </w:p>
    <w:p>
      <w:r>
        <w:t>560). L'objet du contrat est la vente pour un prix global d'un bien-fonds</w:t>
      </w:r>
    </w:p>
    <w:p>
      <w:r>
        <w:t>avec une maison contruite, que le vendeur s'est engagé à faire transfor-</w:t>
      </w:r>
    </w:p>
    <w:p>
      <w:r>
        <w:t>mer. L'acquéreur n'avait pas les prérogatives d'une maître de l'ouvrage;</w:t>
      </w:r>
    </w:p>
    <w:p>
      <w:r>
        <w:t>l'exécution des transformations, en cours au moment de la vente, était le</w:t>
      </w:r>
    </w:p>
    <w:p>
      <w:r>
        <w:t>seul fait du vendeur qui a commandé et payé les travaux. Dès lors, les</w:t>
      </w:r>
    </w:p>
    <w:p>
      <w:r>
        <w:t>dispositions sur le contrat de vente sont applicables à l'ensemble du con-</w:t>
      </w:r>
    </w:p>
    <w:p>
      <w:r>
        <w:t>trat.</w:t>
      </w:r>
    </w:p>
    <w:p>
      <w:r>
        <w:t>Le défendeur a exécuté imparfaitement son obligation de livrer</w:t>
      </w:r>
    </w:p>
    <w:p>
      <w:r>
        <w:t>la chose convenue qui ne présentait pas les garanties promises dans le</w:t>
      </w:r>
    </w:p>
    <w:p>
      <w:r>
        <w:t>devis de transformation agréé par les deux parties. Selon la jurisprudence</w:t>
      </w:r>
    </w:p>
    <w:p>
      <w:r>
        <w:t>du Tribunal fédéral, l'acheteur peut dans un tel cas opter pour l'action</w:t>
      </w:r>
    </w:p>
    <w:p>
      <w:r>
        <w:t>en garantie (art.197 ss CO) ou pour l'action en dommages-intérêts pour</w:t>
      </w:r>
    </w:p>
    <w:p>
      <w:r>
        <w:t>inexécution (art.97 CO). Toutefois, dans ce dernier cas, l'acheteur doit</w:t>
      </w:r>
    </w:p>
    <w:p>
      <w:r>
        <w:t>également respecter les conditions d'exercice de l'action en garantie des</w:t>
      </w:r>
    </w:p>
    <w:p>
      <w:r>
        <w:t>défauts en ce qui concerne la vérification de la chose et l'avis des dé-</w:t>
      </w:r>
    </w:p>
    <w:p>
      <w:r>
        <w:t>fauts (Tercier, Les contrats spéciaux, no.357 et jurisprudence citée).</w:t>
      </w:r>
    </w:p>
    <w:p>
      <w:r>
        <w:t>Dans le cas particulier, les demandeurs n'ont jamais émis de réclamation</w:t>
      </w:r>
    </w:p>
    <w:p>
      <w:r>
        <w:t>avant le dépôt de la demande concernant les armoires murales. Pour ce qui</w:t>
      </w:r>
    </w:p>
    <w:p>
      <w:r>
        <w:t>concerne le jardin et la clôture, le premier avis à ce sujet au vendeur</w:t>
      </w:r>
    </w:p>
    <w:p>
      <w:r>
        <w:t>est contenu dans une lettre du 30 septembre 1991. Or, l'article 201 CO</w:t>
      </w:r>
    </w:p>
    <w:p>
      <w:r>
        <w:t>prescrit que l'acheteur a l'obligation de vérifier l'état de la chose re-</w:t>
      </w:r>
    </w:p>
    <w:p>
      <w:r>
        <w:t>çue aussitôt qu'il le peut d'après la marche habituelle des affaires et,</w:t>
      </w:r>
    </w:p>
    <w:p>
      <w:r>
        <w:t>s'il découvre des défauts, il doit aviser le vendeur sans délai. Le home a</w:t>
      </w:r>
    </w:p>
    <w:p>
      <w:r>
        <w:t>été ouvert le 1er juillet 1991 et dans sa lettre du 30 septembre 1991 le</w:t>
      </w:r>
    </w:p>
    <w:p>
      <w:r>
        <w:t>demandeur T.M. expose qu'il a effectué lui-même les travaux de</w:t>
      </w:r>
    </w:p>
    <w:p>
      <w:r>
        <w:t>jardinage de même que la pose d'une partie de la clôture, celle-ci étant</w:t>
      </w:r>
    </w:p>
    <w:p>
      <w:r>
        <w:t>déjà existante pour le surplus. C'est dire que les demandeurs avaient pu</w:t>
      </w:r>
    </w:p>
    <w:p>
      <w:r>
        <w:t>constater bien auparavant les défauts dont ils se plaignent et que l'avis</w:t>
      </w:r>
    </w:p>
    <w:p>
      <w:r>
        <w:t>qui en a été donné le 30 septembre 1991 est tardif. Dès lors, la chose</w:t>
      </w:r>
    </w:p>
    <w:p>
      <w:r>
        <w:t>doit être tenue pour acceptée, conformément à l'article 201 al.2 CO. Au</w:t>
      </w:r>
    </w:p>
    <w:p>
      <w:r>
        <w:t>surplus, les demandeurs ayant choisi d'exécuter eux-mêmes les travaux non</w:t>
      </w:r>
    </w:p>
    <w:p>
      <w:r>
        <w:t>achevés, ils ne pourraient réclamer au titre de dommages-intérêts pour</w:t>
      </w:r>
    </w:p>
    <w:p>
      <w:r>
        <w:t>inexécution du contrat, qu'il soit qualifié de vente ou d'entreprise, au</w:t>
      </w:r>
    </w:p>
    <w:p>
      <w:r>
        <w:t>plus que le coût de leur investissement au sujet duquel aucune preuve n'a</w:t>
      </w:r>
    </w:p>
    <w:p>
      <w:r>
        <w:t>été rapportée en procédure. Ce chef de la demande est mal fondé.</w:t>
      </w:r>
    </w:p>
    <w:p>
      <w:r>
        <w:t>5.      Les demandeurs réclament en outre 12'000 francs pour des travaux</w:t>
      </w:r>
    </w:p>
    <w:p>
      <w:r>
        <w:t>de finition et de rhabillage non exécutés, énumérés à l'article 31 de la</w:t>
      </w:r>
    </w:p>
    <w:p>
      <w:r>
        <w:t>demande. Aucune preuve n'a non plus été rapportée sur ce point. Quoi qu'il</w:t>
      </w:r>
    </w:p>
    <w:p>
      <w:r>
        <w:t>en soit, les demandeurs se sont fait céder dans l'acte de vente la garan-</w:t>
      </w:r>
    </w:p>
    <w:p>
      <w:r>
        <w:t>tie du vendeur pour les travaux entrepris. Il leur incombait donc d'agir</w:t>
      </w:r>
    </w:p>
    <w:p>
      <w:r>
        <w:t>contre les différents maîtres d'état concernés pour qu'ils exécutent ces</w:t>
      </w:r>
    </w:p>
    <w:p>
      <w:r>
        <w:t>travaux. Le montant réclamé à ce titre n'est pas dû.</w:t>
      </w:r>
    </w:p>
    <w:p>
      <w:r>
        <w:t>6.      a) Selon le chiffre 4 de la convention du 28 mars 1991, les par-</w:t>
      </w:r>
    </w:p>
    <w:p>
      <w:r>
        <w:t>ties sont convenues que les intérêts hypothécaires payés par les acqué-</w:t>
      </w:r>
    </w:p>
    <w:p>
      <w:r>
        <w:t>reurs seraient pris en charge par le vendeur jusqu'à l'ouverture de l'ex-</w:t>
      </w:r>
    </w:p>
    <w:p>
      <w:r>
        <w:t>ploitation du home envisagée pour le 1er juillet 1991, du fait que les</w:t>
      </w:r>
    </w:p>
    <w:p>
      <w:r>
        <w:t>travaux de transformation du bâtiment n'étaient pas terminés. Dans la con-</w:t>
      </w:r>
    </w:p>
    <w:p>
      <w:r>
        <w:t>vention postérieure du 8 mai 1991, les parties ont arrêté à 30'500 francs</w:t>
      </w:r>
    </w:p>
    <w:p>
      <w:r>
        <w:t>le montant dû par les demandeurs à ce titre qui a été déduit de la dette</w:t>
      </w:r>
    </w:p>
    <w:p>
      <w:r>
        <w:t>reconnue par les époux M. de 134'500 francs. La compensation est donc</w:t>
      </w:r>
    </w:p>
    <w:p>
      <w:r>
        <w:t>intervenue avant la novation de la dette par suite de la création de la</w:t>
      </w:r>
    </w:p>
    <w:p>
      <w:r>
        <w:t>cédule hypothécaire de 104'000 francs. La nouvelle dette de 104'000 francs</w:t>
      </w:r>
    </w:p>
    <w:p>
      <w:r>
        <w:t>incorporée dans ce titre est déjà réduite du montant de 30'500 francs im-</w:t>
      </w:r>
    </w:p>
    <w:p>
      <w:r>
        <w:t>puté sur la dette primitive des demandeurs et ceux-ci ne peuvent le récla-</w:t>
      </w:r>
    </w:p>
    <w:p>
      <w:r>
        <w:t>mer une seconde fois.</w:t>
      </w:r>
    </w:p>
    <w:p>
      <w:r>
        <w:t>b) Les demandeurs réclament en sus 35'449.50 francs représentant</w:t>
      </w:r>
    </w:p>
    <w:p>
      <w:r>
        <w:t>le bénéfice manqué en raison de l'ouverture retardée du home. Cette pré-</w:t>
      </w:r>
    </w:p>
    <w:p>
      <w:r>
        <w:t>tention est infondée. Les parties sont convenues du montant que le défen-</w:t>
      </w:r>
    </w:p>
    <w:p>
      <w:r>
        <w:t>deur devait en raison du retard dans les travaux, qu'elles ont arrêté d'un</w:t>
      </w:r>
    </w:p>
    <w:p>
      <w:r>
        <w:t>commun accord à 30'500 francs. Il est également admis par les demandeur</w:t>
      </w:r>
    </w:p>
    <w:p>
      <w:r>
        <w:t>que le défendeur leur a encore payé 6'000 francs à titre de manque à ga-</w:t>
      </w:r>
    </w:p>
    <w:p>
      <w:r>
        <w:t>gner. Il n'est pas établi que le défendeur aurait pris d'autres engage-</w:t>
      </w:r>
    </w:p>
    <w:p>
      <w:r>
        <w:t>ments à leur égard ni qu'il serait tenu légalement de les dédommager à</w:t>
      </w:r>
    </w:p>
    <w:p>
      <w:r>
        <w:t>concurrence du montant réclamé.</w:t>
      </w:r>
    </w:p>
    <w:p>
      <w:r>
        <w:t>7.      La somme de 156'000 francs due par le défendeur porte intérêts à</w:t>
      </w:r>
    </w:p>
    <w:p>
      <w:r>
        <w:t>5 % l'an dès le dépôt de la demande, le 30 juin 1992.</w:t>
      </w:r>
    </w:p>
    <w:p>
      <w:r>
        <w:t>8.      Les deux parties succombent chacune partiellement, le défendeur</w:t>
      </w:r>
    </w:p>
    <w:p>
      <w:r>
        <w:t>dans une plus grande mesure que les demandeurs. Il en sera tenu compte</w:t>
      </w:r>
    </w:p>
    <w:p>
      <w:r>
        <w:t>dans la répartition des frais et dépens. Ceux découlant de la réforme des</w:t>
      </w:r>
    </w:p>
    <w:p>
      <w:r>
        <w:t>demandeurs, tels que fixés par le juge instructeur, restent à la charge de</w:t>
      </w:r>
    </w:p>
    <w:p>
      <w:r>
        <w:t>ceux-ci.</w:t>
      </w:r>
    </w:p>
    <w:p>
      <w:r>
        <w:t>Par ces motifs,</w:t>
      </w:r>
    </w:p>
    <w:p>
      <w:r>
        <w:t>LA Ie COUR CIVILE</w:t>
      </w:r>
    </w:p>
    <w:p>
      <w:r>
        <w:t>1. Dit que T. et A.M. ne doivent pas à G. les mon-</w:t>
      </w:r>
    </w:p>
    <w:p>
      <w:r>
        <w:t>tants objets des décisions de mainlevée d'opposition rendues par le</w:t>
      </w:r>
    </w:p>
    <w:p>
      <w:r>
        <w:t>Tribunal du district de Boudry le 24 juin 1992 dans les poursuites nu-</w:t>
      </w:r>
    </w:p>
    <w:p>
      <w:r>
        <w:t>méros 4097 et 4098.</w:t>
      </w:r>
    </w:p>
    <w:p>
      <w:r>
        <w:t>2. Condamne G. à payer à T. et A.M. 156'000 francs</w:t>
      </w:r>
    </w:p>
    <w:p>
      <w:r>
        <w:t>avec intérêts à 5 % dès le 30 juin 1992.</w:t>
      </w:r>
    </w:p>
    <w:p>
      <w:r>
        <w:t>3. Rejette toute autre ou plus ample conclusion.</w:t>
      </w:r>
    </w:p>
    <w:p>
      <w:r>
        <w:t>4. Met les frais de la cause arrêtés à 10'490 francs et avancés comme</w:t>
      </w:r>
    </w:p>
    <w:p>
      <w:r>
        <w:t>suit :</w:t>
      </w:r>
    </w:p>
    <w:p>
      <w:r>
        <w:t>- frais avancés par les demandeurs fr.     10'370.--</w:t>
      </w:r>
    </w:p>
    <w:p>
      <w:r>
        <w:t>- frais avancés par le défendeur    fr. 120.--</w:t>
      </w:r>
    </w:p>
    <w:p>
      <w:r>
        <w:t>Total                       fr. 10'490.--</w:t>
      </w:r>
    </w:p>
    <w:p>
      <w:r>
        <w:t>==============</w:t>
      </w:r>
    </w:p>
    <w:p>
      <w:r>
        <w:t>par 4/5 à la charge du défendeur et par 1/5 à la charge des demandeurs.</w:t>
      </w:r>
    </w:p>
    <w:p>
      <w:r>
        <w:t>5. Condamne G. à payer à T. et A.M. une indemnité de</w:t>
      </w:r>
    </w:p>
    <w:p>
      <w:r>
        <w:t>dépens partielle de 9'000 francs.</w:t>
      </w:r>
    </w:p>
    <w:p>
      <w:r>
        <w:t>Neuchâtel, le 3 février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