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CPEN.2018.27 vom 28. Mai 2018</w:t>
      </w:r>
    </w:p>
    <w:p>
      <w:r>
        <w:t>NE Tribunal cantonal, 2018-05-28, FR</w:t>
      </w:r>
    </w:p>
    <w:p>
      <w:r>
        <w:rPr>
          <w:b/>
        </w:rPr>
        <w:t xml:space="preserve">Quelle: </w:t>
      </w:r>
      <w:r>
        <w:t>https://mcp.opencaselaw.ch/entscheid/ne_gerichte_CPEN.2018.27</w:t>
      </w:r>
    </w:p>
    <w:p>
      <w:r>
        <w:t>FR: NE_GERICHTE CPEN.2018.27 du 28 mai 2018</w:t>
      </w:r>
    </w:p>
    <w:p>
      <w:r>
        <w:t>IT: NE_GERICHTE CPEN.2018.27 del 28 maggio 2018</w:t>
      </w:r>
    </w:p>
    <w:p>
      <w:pPr>
        <w:pStyle w:val="Heading2"/>
      </w:pPr>
      <w:r>
        <w:t>Erwägungen</w:t>
      </w:r>
    </w:p>
    <w:p>
      <w:r>
        <w:rPr>
          <w:b/>
        </w:rPr>
        <w:t>E. 5</w:t>
      </w:r>
    </w:p>
    <w:p>
      <w:r>
        <w:t>mg). Sa détention avait également permis un rapprochement avec sa famille. Il avait pu rencontrer sa mère, qui lavait assuré de son soutien et de son aide. Il sopposait à son expulsion pénale, car il voulait poursuivre son traitement à la méthadone. Il envisageait de quitter la Suisse pour se rendre en France où il avait de la famille. Il laissait le soin à lautorité administrative de statuer sur son sort.</w:t>
      </w:r>
    </w:p>
    <w:p>
      <w:r>
        <w:t>e) En plaidoirie le mandataire de A.________ a exposé, en résumé, quil devait être renoncé à lexpulsion. Au moment du cambriolage, le prévenu avait consommé des drogues et des médicaments. Il avait à peine conscience de ses actes. A cela sajoutaient des troubles psychiques décrits par le Dr I.________ dans son rapport. Les infractions étaient luvre de« bras cassés ». A.________ vivait en Suisse depuis 16 ans et y était intégré. Il était arrivé dans ce pays, alors quil était un jeune homme. Il avait été marié à une ressortissante suisse avec laquelle il avait vécu jusquen octobre 2017 et envisageait de reprendre la vie commune. Il navait pas de lien avec lIle Maurice, bien que son père et sa mère y vivent. Comme le relevait le rapport dexpertise, son enfance navait pas été heureuse. Enfant battu, il navait pas mangé à sa faim. Sa réinsertion dans ce pays serait difficile. Labsence de traitements médicaux le mettrait dans une situation médicale grave. Il avait besoin de très nombreux médicaments. Il souffrait dune sévère dépression. Il avait subi une greffe de cornée, avait des douleurs dans le dos et des maux de tête. LIle Maurice navait pas de système de santé publique obligatoire. Il ny avait pas de services sociaux. Les hôpitaux publics ne disposaient que de certains médicaments de base. Les hôpitaux privés offraient des traitements, mais les coûts devaient être payés à lavance. En cas de renvoi, il perdrait son droit à la rente AI, versée par la Caisse de compensation. Le versement de prestations pour invalides à lIle Maurice était limité à 5'250 roupies par mois, soit à 150 francs, ce qui était insuffisant pour lui garantir des soins. En cas de renvoi sans médication, il serait conduit« à labattoir ».</w:t>
      </w:r>
    </w:p>
    <w:p>
      <w:r>
        <w:t>f) Le ministère public a relevé, en résumé, que la culpabilité de B.________ était sérieuse, compte tenu de la valeur des montres volées et des dommages causés à la plaignante. La peine devait être confirmée. Le sursis ne pouvait être accordé au prévenu, qui ne montrait pas quil voulait sen sortir tout seul. Le pronostic était défavorable. Les conditions de lexpulsion pénale étaient réalisées. B.________ avait été reconnu coupable de vol et de violation de domicile. Il ne séjournait pas légalement en Suisse, y travaillait« au noir »et navait pas dattaches avec ce pays. Il navait pas de contacts avec sa mère et se trouvait sans perspectives davenir.</w:t>
      </w:r>
    </w:p>
    <w:p>
      <w:r>
        <w:t>g) Sagissant de A.________, le ministère public a relevé que lappel ne portait que sur la mesure dexpulsion et quil ne sagissait pas de discuter la culpabilité du prévenu et sa responsabilité pénale. Lexpulsion du prévenu devait être prononcée. La gravité des faits retenus nétait pas anodine. Les antécédents pénaux étaient catastrophiques. A.________ était venu en Suisse à lâge de 29 ans et vivait dans ce pays depuis 16 ans. Il navait pas dactivité lucrative et était bénéficiaire dune rente AI, en raison de son addiction aux produits stupéfiants. Il nétait pas intégré en Suisse. Il vivait seul dans un appartement à W.________. Il ne connaissait pas ladresse de son ex-femme. LIle Maurice connaissait un système de sécurité sociale et des soins pouvaient y être dispensés.</w:t>
      </w:r>
    </w:p>
    <w:p>
      <w:r>
        <w:t>h) B.________ a fait usage de son droit de sexprimer en dernier.</w:t>
      </w:r>
    </w:p>
    <w:p>
      <w:r>
        <w:t>i) A.________ a fait usage de son droit de sexprimer en dernier.</w:t>
      </w:r>
    </w:p>
    <w:p>
      <w:r>
        <w:t>C O N S I D E R A N T</w:t>
      </w:r>
    </w:p>
    <w:p>
      <w:r>
        <w:t>1.Interjeté dans les formes et délai légaux, l'appel est recevable.</w:t>
      </w:r>
    </w:p>
    <w:p>
      <w:r>
        <w:t>2.Selon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CR-CPP, n. 11 ad art. 398).</w:t>
      </w:r>
    </w:p>
    <w:p>
      <w:r>
        <w:t>3.a) Lappelant B.________ critique la peine prononcée en première instance.</w:t>
      </w:r>
    </w:p>
    <w:p>
      <w:r>
        <w:t>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Daprès la jurisprudence (arrêt du TF du28.12.2016 [6B_289/2016]cons.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t>d) La révision du droit des sanctions, entrée en vigueur le 1er janvier 2018, nintroduit pas un régime plus favorable inconcreto(art. 2 CP).</w:t>
      </w:r>
    </w:p>
    <w:p>
      <w:r>
        <w:t>e) Contrairement à ce qua retenu le tribunal de police, il ny a pas lieu de prononcer ici une peine complémentaire. Si larticle 49 al. 2 CP prévoit la fixation dune telle peine pour garantir l'application du principe d'aggravation également en cas de concours réel rétrospectif (ATF 142 IV 329cons. 1.4.1 ; cf. aussi arrêt du TF du22.06.2017 [6B_879/2016]cons. 2.1), il ne sapplique quà lauteur qui encourt plusieurs peines du même genre, par exemple plusieurs peines privatives de liberté, et il ne peut y avoir de peine complémentaire que lorsque les peines sont du même genre (arrêts du TF du29.08.2017 [6B_952/2016]cons. 4.1 et du20.12.2017 [6B_404/2017]cons. 4). En lespèce, la peine prononcée le 2 mai 2017 était une peine pécuniaire, soit 10 jours-amende, et la peine à fixer ici est une peine privative de liberté. Dès lors que ces peines ne sont pas du même genre, il ne peut y avoir de peine complémentaire. Le jugement de première instance doit être rectifié doffice sur ce point (annulation du ch. 4 du dispositif du jugement entrepris), sans véritable conséquence dailleurs sur les autres questions à examiner.</w:t>
      </w:r>
    </w:p>
    <w:p>
      <w:r>
        <w:t>f) Il convient ici de tenir compte, comme facteur daggravation de la peine, du concours dinfractions, au sens de larticle 49 CP. Aucune circonstance atténuante au sens de larticle 48 CP nest invoquée par lappelant.</w:t>
      </w:r>
    </w:p>
    <w:p>
      <w:r>
        <w:t>g) La Cour pénale considère que la peine retenue par le tribunal de police est adéquate et même plutôt modérée. Comme retenu par la première juge, la culpabilité de B.________ est sérieuse. Il a eu un rôle actif dans le cambriolage. Cest lui qui en a eu lidée et qui a préparé le matériel qui se trouvait au domicile de A.________ Cest également lui qui a brisé la vitrine de la Bijouterie Z.________ avec un haltère et qui a pris les 11 montres de marque Breitling. Le butin obtenu est important, tout comme les dommages causés à la plaignante. Par ses actes, le prévenu montre un mépris certain pour le patrimoine d'autrui. Il a agi pour financer sa consommation de produits stupéfiants. Il ne respecte pas lordre public suisse, puisquil séjourne en Suisse depuis plus de deux ans, alors qu'il sait quil ne dispose pas dune autorisation de séjour et qu'il avait déjà été condamné pour cette raison, à deux reprises, par le ministère public. Sa situation personnelle est assez précaire. Il a quitté l'Ile Maurice où il vivait jusqu'en 2016 dans l'espoir de mettre un terme à sa consommation de stupéfiants. Au moment du cambriolage, il était certes sous l'emprise de stupéfiants, mais il n'en demeure pas moins, comme la relevé le tribunal de police, qu'il a été en mesure de mettre à exécution les plans convenus avec son comparse et que rien nindique qu'il n'avait pas saisi la portée de ses agissements. Lexamen médical effectué le 7 novembre 2017 à 3h45, à lHôpital Pourtalès, montre que le comportement du prévenu était tout à fait normal. Sa responsabilité pénale est entière. Pour fixer la peine, il faut également tenir compte dans une mesure limitée des antécédents judiciaires. Tout bien considéré, une peine privative de liberté de 11 mois doit être prononcée. La détention provisoire doit être déduite de la peine.</w:t>
      </w:r>
    </w:p>
    <w:p>
      <w:r>
        <w:t>4.a) B.________ conteste le refus du sursis.</w:t>
      </w:r>
    </w:p>
    <w:p>
      <w:r>
        <w:t>b)A teneur de larticle 42 al.1 CP, le juge suspend en règle générale l'exécution d'une peine pécuniaire ou d'une peine privative de liberté de deux ans au plus lorsqu'une peine ferme ne paraît pas nécessaire pour détourner l'auteur d'autres crimes ou délits.</w:t>
      </w:r>
    </w:p>
    <w:p>
      <w:r>
        <w:t>c)La Cour pénale partage lavis de la première juge et considère que le sursis ne peut pas être accordé au prévenu. Labsence dun pronostic défavorable nest pas réalisée. On peut renvoyer à la motivation figurant dans le jugement attaqué, sans avoir à la paraphraser (art. 82 al. 4 CPP). Le tribunal de police a tenu compte des antécédents pénaux de B.________, qui avait été condamné pour des infractions analogues, en soulignant quelles étaient de gravité moindre par rapport au cambriolage. Le tribunal de police a tenu compte également de la situation précaire de lappelant, qui se trouvait en Suisse en situation illégale sans moyen de subsistance, en proie à une toxicomanie importante qui l'obligeait à trouver des moyens financiers pour se procurer des stupéfiants. Cette situation permettait de conclure qu'il existait un risque important de récidive et excluait loctroi du sursis.</w:t>
      </w:r>
    </w:p>
    <w:p>
      <w:r>
        <w:t>5.a) Aux termes de l'article66a al. 1 let. d CP, le juge expulse de Suisse l'étranger qui est condamné notamment pour vol en lien avec une violation de domicile (quelle que soit la quotité de la peine prononcée à son encontre), pour une durée de cinq à quinze ans. Selon l'article66a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b) L'article66a CPprévoit l'expulsion obligatoire de l'étranger condamné pour l'une des infractions ou combinaison d'infractions listées à l'alinéa 1, quelle que soit la quotité de la peine prononcée à son encontre. L'expulsion est donc également en principe indépendante de la gravité des faits retenus (cf.Bonard, Expulsion pénale : la mise en uvre de l'initiative sur le renvoi, questions choisies et premières jurisprudences,in: Forumpoenale 5/2017 p. 315;Fiolka/Vetterli, Die Landesverweisung in Art. 66a ff StGB als strafrechtliche Sanktion,in: Plädoyer 5/2016 p. 84, (arrêt du TF du14.02.2018 [6B_506/2017]cons. 1.1).</w:t>
      </w:r>
    </w:p>
    <w:p>
      <w:r>
        <w:t>c) L'article66a al. 2 CPdéfinit une "Kannvorschrift", en ce sens que le juge n'a pas l'obligation de renoncer à l'expulsion, mais peut le faire si les conditions fixées par cette disposition sont remplies.Ces conditions sont cumulatives (cf.Busslinger/Uebersax, Härtefallklausel und Migrationsrecht der Landesverweisung,in: Plädoyer 5/2016 p. 97 s.;Berger, Umsetzungsgesetzgebung zur Ausschaffungs-initiative,in: Jusletter 7 août 2017 no 6.1 p. 20).Afin de pouvoir renoncer à une expulsion prévue par l'article66a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(arrêt du TF du14.02.2018 [6B_506/2017]cons. 1.1). Cette notion doit être appréhendée, notamment, à la lumière du droit international de rang constitutionnel.</w:t>
      </w:r>
    </w:p>
    <w:p>
      <w:r>
        <w:t>d) L'article 8 par. 1 CEDH dispose que toute personne a en particulier droit au respect de sa vie privée et familiale. Ce droit n'est toutefois pas absolu. Une ingérence dans l'exercice de ce droit est possible, selon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377cons. 4.3 p. 381). Pour apprécier ce qui est équitable, l'autorité doit notamment tenir compte de la gravité de la faute commise par l'étranger, de la durée de son séjour en Suisse et du préjudice qu'il aurait à subir avec sa famille du fait de l'expulsion (ATF 139 II 121cons. 6.5.1 p. 132;ATF 135 II 377cons. 4.3 p. 381 s.; (arrêt du TF du14.02.2018 [6B_506/2017]cons. 2.1).</w:t>
      </w:r>
    </w:p>
    <w:p>
      <w:r>
        <w:t>e) Selon la Cour européenne des droits de l'Homme, l'article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Ukaj § 29; Hasanbasic § 48) (arrêt du TF du14.02.2018 [6B_506/2017]cons. 2.2).</w:t>
      </w:r>
    </w:p>
    <w:p>
      <w:r>
        <w:t>f) Par référence à la jurisprudence de la Cour européenne des droits de l'Homme ci-dessus, le critère de la "situation personnelle grave" a été défini par le Tribunal fédéral (arrêt cité) à lappui des éléments suivants : la nature et la gravité de l'infraction commise par l'étranger; la durée de son séjour dans le pays dont il doit être expulsé; le laps de temps écoulé entre la perpétration de l'infraction et la mesure litigieuse, ainsi que la conduite de l'intéressé durant cette période; la solidité des liens sociaux, culturels et familiaux avec le pays hôte et avec le pays de destinationles circonstances particulières entourant le cas despèce, comme les éléments dordre médical, ainsi que la proportionnalité, à travers le caractère provisoire ou définitif de linterdiction du territoire suisse.</w:t>
      </w:r>
    </w:p>
    <w:p>
      <w:r>
        <w:t>6.a) A.________ conteste son expulsion, prononcée pour une durée de 7 ans.</w:t>
      </w:r>
    </w:p>
    <w:p>
      <w:r>
        <w:t>b)Il convient tout d'abord d'examiner la nature et la gravité des infractions commises parA.________. Il a été reconnu coupable de vol, de dommage à la propriété et de violation de domicile, de menaces et de contravention à la loi sur les stupéfiants.La culpabilité du prévenu est sérieuse. Levol commis par l'intéressé a porté sur 11 montres de marque Bretling dont la valeur totale dépassait 62'000 francs. Le prévenu a également menacé violemment les policiers qui lavaient interpellé. Par son comportement, le prévenu menace lordre et la sécurité publics. Le tableau délictueux présenté par le condamné doit être examiné dans son ensemble, et non seulement en relation avec la dernière condamnation. Les antécédents de A.________ sont très mauvais. Durant les 10 dernières années, il a été condamné à 6 reprises (ci-dessus let. F) dont une condamnation en 2000 pour crime contre laloi sur les stupéfiants.Les délits contre la loi fédérale sur les stupéfiants sont des infractions graves qui contribuent à la propagation de substances illicites (cf. arrêt CourEDH  Maslov § 80).En définitive, les infractions commises par le recourant présentent, dans leur ensemble, une gravité objective indiscutable.</w:t>
      </w:r>
    </w:p>
    <w:p>
      <w:r>
        <w:t>c) S'agissant de la durée du séjour du recourant,A.________ réside enSuisse depuis décembre 2001, soit depuis un peu plus de 16 ans, ce qui constitue une longue durée.Cependant, lors de son arrivée en Suisse, le recourant était âgé de 28 ans et était donc largement adulte</w:t>
      </w:r>
    </w:p>
    <w:p>
      <w:r>
        <w:t>d)Concernant le laps de temps écoulé entre la perpétration des infractions et la mesure litigieuse, ainsi que la conduite de l'intéressé durant cette période,il peut être retenu que le prévenu a été interpellé immédiatement après le vol commis le 7 novembre 2017 et se trouve détenu depuis cette date. Le laps de temps écoulé depuis l'infraction est donc relativement court et le comportement de l'intéressé depuis lors est difficile à apprécier en raison de sa détention. Cette circonstance ne joue pas de rôle dans le cadre de l'appréciation.</w:t>
      </w:r>
    </w:p>
    <w:p>
      <w:r>
        <w:t>e) S'agissant de la solidité des liens sociaux, culturels et familiaux avec le pays hôte et avec le pays de destination, on peut relever que lappelant sest marié, en 2002,avec une Suissesse, obtenant ainsi un permis de séjour (permis B), puis un permis détablissement (permis C), en 2008. Si la durée de son séjour en Suisse est relativement longue (un peu plus de 16 ans), il n'en demeure pas moins qu'il n'a que peu d'attaches avec la Suisse puisqu'il n'a pas eu d'enfant et qu'il a divorcé en 2009.Le prévenuvivait seul au moment de son arrestation en novembre 2017.Même si les ex-époux envisagent une reprise de la vie commune, cela ne change rien au constat que lappelant na que peu de liens affectifs avec la Suisse.Les rapports entre adultes ne bénéficient pas de la protection de l'article 8 CEDH sans que soit démontrée l'existence d'éléments supplémentaires de dépendance, autres que les liens affectifs normaux (cf. arrêt CourEDH  Kwakye-Nti et Dufie c. Pays-Bas du 7 novembre 2000 [requête no 31519/96]). Les attaches que le recourant conserve avec lIle Maurice paraissent assez ténues. En effet, l'intéressé n'a pas résidé dans ce pays depuis 16 ans. Il y a néanmoins passé son enfance, accompli sa scolarité, y a travaillé et en maîtrise la langue. Il dit navoir plus de contact avec sa mère qui y réside. En résumé, le recourant n'a plus guère de liens sociaux, culturels et familiaux avec son pays d'origine, mais ceux qu'il a tissés en Suisse paraissent pour ainsi dire inexistants.</w:t>
      </w:r>
    </w:p>
    <w:p>
      <w:r>
        <w:t>f)Se pose la question de savoir si lappelant peut, en raison de son état de santé, invoquer des raisons personnelles majeures pour rester en Suisse.</w:t>
      </w:r>
    </w:p>
    <w:p>
      <w:r>
        <w:t>g)Dans un arrêt PAPOSHVILI c/ Belgique du 13 décembre 2016 (Grande Chambre, requête no41738/10),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 4 novembre 1950 (CEDH - RS 0.101, CJ/GE, AARP /229/2017 du 3 juillet 2017).</w:t>
      </w:r>
    </w:p>
    <w:p>
      <w:r>
        <w:t>h) Dans son rapport du 21 février 2012, lexpert I.________ a indiqué que le prévenu présentait une forme grave de trouble de la personnalité borderline (F60.31 selon CIM 10), compliqué dun syndrome de dépendance à des substances toxiques multiples (principalement lalcool, les benzodiazépines et le cannabis, F19.25), la problématique de dépendance ayant avec les années aggravé la problématique de personnalité dans le sens dun trouble résiduel de la personnalité et du comportement (F19.71). Ce diagnostic est confirmé par le Dr. H.________ qui suit lintéressé à son cabinet depuis 2011. Lappelant bénéficie dun traitement psychiatrique et psychothérapeutique intégré ainsi quun traitement médicamenteux. La Dresse G.________ lui prescrit de la morphine pour ses douleurs lombaires dont il est dépendant médicalement. Elle relève quun sevrage progressif est nécessaire si on souhaite arrêter ou essayer darrêter. Un arrêt brutal pourrait engendrer un syndrome de sevrage.</w:t>
      </w:r>
    </w:p>
    <w:p>
      <w:r>
        <w:t>i) Il ressort de ce qui précède que lappelant a besoin dun traitement médical et médicamenteux. Toutefois, ce traitement composé de médicaments de base peut lui être administré à lIle Maurice. Selon la directive du Département fédéral suisse des affaires étrangères (valable le 2 mai 2018), les soins médicaux de base sont assurés à lIle Maurice et des hôpitaux publics existent dans toutes les parties du pays (www.eda.admin.ch). Les services de santé publics sont gratuits et accessibles à tous ceux qui résident sur le territoire mauricien (www.objectif santé.mu). Dans un arrêt récent du17.07.2017 [2C_218/2017]cons.4), le Tribunal fédéral relevait dans le cas dune personne atteinte de VIH que le traitement de cette maladie était disponible gratuitement à lIle Maurice, au contraire de celui pour lhépatite qui était payant. On peut déduire de ce qui précède que lIle Maurice dispose dun système de santé qui devrait permettre à lintéressé de se soigner et de recevoirles soins essentiels garantissant des conditions minimales d'existence.Quant à la rente AI de lappelant, elle ne sera pas versée à lIIe Maurice, faute de convention de sécurité sociale entre la Suisse et ce pays.Lorsque le taux dinvalidité est de 100% et que la personne est ressortissante dun autre pays que la Suisse, lUE, lAELE ou dun pays avec lequel la Suisse na pas conclu de convention de sécurité sociale, le droit à la prestation AI nest possible quen cas de résidence en Suisse (www.zas.admin.ch/, lettre du 15 mai 2018 de la Centrale de compensation). Par contre, lIle Maurice connait un système de sécurité sociale.Une rente dinvalidité de 5'250 roupies par mois est octroyée aux personnes âgées de 15 à 60 ans, au bénéfice dun certificat médical faisant état dune incapacité dau moins 60% au cours des 12 derniers mois qui résident sur lîle (Site officiel de la République de lIle Maurice,socialsecurity.govmu.org).Il sensuit que lappelant pourrait, en cas dincapacité de travail pour raisons médicales, bénéficier de prestations dassurances sociales, qui lui garantiraient une prise en charge minimale de ses besoins vitaux.Au vu de ce qui précède, rien ne permet de retenir qu'un renvoi de l'appelant dans son pays d'origine serait de nature à aggraver son état de santé. Sa situation n'est par conséquent pas comparable avec celle examinée par la Cour européenne dans la cause PAPOSHVILI c/ Belgique citée plus haut, où le requérant, vivant avec sa famille en Belgique depuis les années 1990, souffrait notamment d'une leucémie avec un pronostic vital engagé.A cela s'ajoute que la question de la mise en uvre de l'expulsion et de son report éventuel échappe à la compétence du juge (art. 66d CP, art. 1 de larrêté dapplication en matière dexécution pénale (RSN 351.4,ATF 116 IV 105cons. 4). Lors de la mise en uvre de lexpulsion, lappelant pourra disposer des médicaments indispensables jusquà sa prise en charge par les autorités sanitaires de lIle Maurice.</w:t>
      </w:r>
    </w:p>
    <w:p>
      <w:r>
        <w:t>j)Au vu de ce qui précède, en particulier des faibles liens unissant lappelant à la Suisse, de la condamnation dont il fait l'objet, du danger qu'il représente à l'avenir pour l'ordre et la sécurité publics, du fait que des soins médicaux peuvent lui être dispensés dans son pays dorigine et que le pronostic vital nest pas engagé,l'expulsion de A.________ doit être prononcée.Elle ne met donc pas le prévenu dans une situation personnelle grave et les intérêts publics à l'expulsion l'emportent sur l'intérêt privé du prévenu à demeurer en Suisse. Une expulsion dune durée de 7 ans respecte le principe de proportionnalité.</w:t>
      </w:r>
    </w:p>
    <w:p>
      <w:r>
        <w:t>7.a) B.________ conteste son expulsion, prononcée pour une durée de 7 ans.</w:t>
      </w:r>
    </w:p>
    <w:p>
      <w:r>
        <w:t>b) Il convient tout d'abord d'examiner la nature et la gravité des infractions commises par lappelant.B.________ a été condamné pour vol, dommage à la propriété, violation de domicile, infraction à l'article 115 al. 1 let. b LEtr et contravention à la loi sur les stupéfiants.La culpabilité du prévenu est sérieuse. Levol commis par l'intéressé a porté sur 11 montres de marque Bretling dont la valeur totale dépassait 62'000 francs. Par son comportement, le prévenu menace lordre et la sécurité publics.Le tableau délictueux présenté par le condamné doit être examiné dans son ensemble, et non seulement en relation avec la dernière condamnation.Il y a lieu de tenir compte de deux condamnations en 2017, l'une pour infraction à la loi sur les étrangers et contravention à la loi sur les stupéfiants (peine pécuniaire de 120 jours-amende à 20 francs avec sursis pendant 2 ans, amende de 300 francs) et l'autre pour infraction à la loi sur les étrangers (peine pécuniaire de 20 jours-amende à 20 francs sans sursis). Même si ces dernières infractions ne sont pas particulièrement graves, elles démontrent que lappelant ne respecte pas la législation suisse qui lui interdit de séjourner dans ce pays. En cas de remise en liberté, le risque de récidive serait élevé vu la toxicomanie et labsence de ressources de lintéressé.</w:t>
      </w:r>
    </w:p>
    <w:p>
      <w:r>
        <w:t>c)S'agissant de la durée du séjour du recourant en Suisse,B.________ y réside depuis un peu plus de deux ans, soit une durée assez brève.</w:t>
      </w:r>
    </w:p>
    <w:p>
      <w:r>
        <w:t>d)Concernant le laps de temps écoulé entre la perpétration des infractions et la mesure litigieuse, ainsi que la conduite de l'intéressé durant cette période,il peut être retenu que le prévenu a été interpellé immédiatement après le vol commis le 7 novembre 2017 et se trouve détenu depuis cette date. Le laps de temps écoulé depuis l'infraction est donc relativement court et le comportement de l'intéressé depuis lors est difficile à apprécier en raison de sa détention. Cette circonstance ne joue pas de rôle dans le cadre de l'appréciation.</w:t>
      </w:r>
    </w:p>
    <w:p>
      <w:r>
        <w:t>e)S'agissant de la solidité des liens sociaux, culturels et familiaux avec le pays hôte et avec le pays de destination, il convient tout d'abord de relever que lappelant n'est pas intégré en Suisse.Il y séjourne illégalement. Il subvient en partie à ses moyens, en effectuant du travail au noir en Suisse et en France. Il na pas de domicile fixe.B.________ a certes des attaches avec la Suisse, dans la mesure où sa mère, son frère et ses surs résident dans ce pays, mais il n'a jamais vécu avec eux et les contacts avec sa famille ne sont pas étroits. Comme indiqué ci-dessus,les rapports entre adultes ne bénéficient pas de la protection de l'article 8 CEDH sans que soit démontrée l'existence d'éléments supplémentaires de dépendance, autres que les liens affectifs normaux (cf. arrêt CourEDH  Kwakye-Nti et Dufie c. Pays-Bas du 7 novembre 2000 [requête no 31519/96]). La solidité des liens qui unissent lappelant à la Suisse sont donc faibles. Les liens que lappelant conserve avec lIle Maurice sont importants.Lintéressé y a vécu durant plus de 32 ans,y a passé son enfance, y a travaillé et en maîtrise la langue. Il conserve la possibilité de se resocialiser dans son pays dorigine.</w:t>
      </w:r>
    </w:p>
    <w:p>
      <w:r>
        <w:t>f)S'agissant des circonstances particulières entourant le cas d'espèce, il n'apparaît pas qu'un élément d'ordre médical entrerait en considération.B.________ souffre de problèmes de toxicomanie. Comme indiqué ci-dessus (ch. 6 let. k),les soins médicaux de base sont assurés à lIle Maurice et des hôpitaux publics existent dans toutes les parties du pays (www.eda.admin.ch). Il sensuit que B.________ pourra, si besoin, poursuivre dans son pays son traitement contre la toxicomanie.Au vu de ce qui précède, rien ne permet de retenir qu'un renvoi de l'appelant dans son pays d'origine serait de nature à le mettre dans une situation personnelle grave.</w:t>
      </w:r>
    </w:p>
    <w:p>
      <w:r>
        <w:t>g)Au vu de ce qui précède, en particulier des faibles liens unissant lappelant à la Suisse et de la possibilité qu'il conserve de se resocialiser dans son pays dorigine, de la condamnation dont il a fait l'objet et du danger qu'il représente à l'avenir pour l'ordre et la sécurité publics et que le pronostic vital nest pas engagé,l'expulsion doit être prononcée.Elle ne met donc pas le prévenu dans une situation personnelle grave et les intérêts publics à l'expulsion l'emportent sur l'intérêt privé du prévenu à demeurer en Suisse. Une expulsion dune durée de 7 ans respecte le principe de proportionnalité.</w:t>
      </w:r>
    </w:p>
    <w:p>
      <w:r>
        <w:t>h) Lappel de B.________ doit être rejeté.</w:t>
      </w:r>
    </w:p>
    <w:p>
      <w:r>
        <w:t>8.La détention subie par B.________ depuis le jugement de première instance doit être déduite de la peine. Le maintien en détention pour des motifs de sûreté du prévenu sera ordonné pour garantir lexécution de la peine, vu le risque de fuite quil présente (art. 221 al.1 let. a CPP).</w:t>
      </w:r>
    </w:p>
    <w:p>
      <w:r>
        <w:t>9.a) Les deux appelants demandent quil soit renoncé au signalement du  jugement dexpulsion dans le système d'information Schengen (SIS).</w:t>
      </w:r>
    </w:p>
    <w:p>
      <w:r>
        <w:t>b)A teneur de larticle 20 de lOrdonnance sur la partie nationale du Système d'information Schengen (N-SIS) et sur le bureau SIRENE du 8 mars 2013,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w:t>
      </w:r>
    </w:p>
    <w:p>
      <w:r>
        <w:t>c )Il ressort de la disposition précitée que le juge qui prononce lexpulsion pénale doit faire inscrire la mesure dans le Système dinformation Schengen.</w:t>
      </w:r>
    </w:p>
    <w:p>
      <w:r>
        <w:t>10.a) Au vu de ce qui précède, lappel de A.________ est rejeté.</w:t>
      </w:r>
    </w:p>
    <w:p>
      <w:r>
        <w:t>b) Lappel de B.________ est rejeté.</w:t>
      </w:r>
    </w:p>
    <w:p>
      <w:r>
        <w:t>c) Vu le sort de la cause, les frais de la procédure d'appel sont arrêtés à 2000 francs et mis à la charge de B.________ pour 1200 francs et à la charge de A.________ pour 800 francs.</w:t>
      </w:r>
    </w:p>
    <w:p>
      <w:r>
        <w:t>d) Lindemnité davocat doffice due pour la procédure dappel à Me J.________ est arrêtée à2'292.30francs, frais, débours et TVA compris, selon le mémoire déposé. Elle est entièrement remboursable aux conditions de larticle 135 al. 4 CPP.</w:t>
      </w:r>
    </w:p>
    <w:p>
      <w:r>
        <w:t>e) Lindemnité davocat doffice due à Me K.________ est arrêtée à2'695.75 francs,francs, frais, débours et TVA compris, selon le mémoire déposé. Elle est entièrement remboursable aux conditions de larticle 135 al. 4 CPP.</w:t>
      </w:r>
    </w:p>
    <w:p>
      <w:r>
        <w:t>Par ces motifs,la Cour pénale décide</w:t>
      </w:r>
    </w:p>
    <w:p>
      <w:r>
        <w:t>Vu les articles 42, 47, 49, 66a, 139 ch. 1, 144 al. 1, 180, 186 CP, 115 al. 1 let. b LEtr, 19a LStup, 135, 428 CPP,</w:t>
      </w:r>
    </w:p>
    <w:p>
      <w:r>
        <w:t>I.Lappel de A.________ est rejeté.</w:t>
      </w:r>
    </w:p>
    <w:p>
      <w:r>
        <w:t>II.L'appel de B.________ est rejeté.</w:t>
      </w:r>
    </w:p>
    <w:p>
      <w:r>
        <w:t>III.Le ch. 4 du dispositif du jugement rendu le 21 février 2018 par le Tribunal de police du Littoral et du Val-de-Travers est annulé, ce jugement étant confirmé pour le surplus.</w:t>
      </w:r>
    </w:p>
    <w:p>
      <w:r>
        <w:t>IV.Le maintien en détention de B.________ pour motifs de sûreté est ordonné jusqu'au terme de la procédure judiciaire.</w:t>
      </w:r>
    </w:p>
    <w:p>
      <w:r>
        <w:t>V.Les frais de la procédure d'appel sont arrêtés à 2000 francs et mis à la charge de B.________ pour 1200 francs et à la charge de A.________ pour 800 francs.</w:t>
      </w:r>
    </w:p>
    <w:p>
      <w:r>
        <w:t>VI.Lindemnité davocat doffice due à Me J.________ est arrêtée à 2'292.30 francs, frais, débours et TVA compris. Elle est entièrement remboursable aux conditions de larticle 135 al. 4 CP.</w:t>
      </w:r>
    </w:p>
    <w:p>
      <w:r>
        <w:t>VII.Lindemnité davocat doffice due à Me K.________ est arrêtée à 2'695.75 francs, frais, débours et TVA compris. Elle est entièrement remboursable aux conditions de larticle 135 al. 4 CPP.</w:t>
      </w:r>
    </w:p>
    <w:p>
      <w:r>
        <w:t>VIII.Le présent jugement est notifié à B.________, par Me J.________, , au ministère public, parquet régional de Neuchâtel (MP.2017.5225), à A.________, par Me K.________, au service des migrations, à Neuchâtel, à l'Office d'exécution des sanctions et de probation, à La Chaux-de-Fonds.</w:t>
      </w:r>
    </w:p>
    <w:p>
      <w:r>
        <w:t>Neuchâtel, le 28 mai 2018</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 actes préparatoires délictueux (art. 260bis, al. 1 et 3), participation ou soutien à une organisation criminelle (art. 260ter), mise en danger de la sécurité publique au moyen d'armes (art. 260quater), financement du terrorisme (art. 260quinquies);</w:t>
      </w:r>
    </w:p>
    <w:p>
      <w:r>
        <w:t>m. génocide (art. 264), crimes contre l'humanité (art. 264a), infractions graves aux conventions de Genève du 12 août 19494(art. 264c), autres crimes de guerre (art. 264dà 264h);</w:t>
      </w:r>
    </w:p>
    <w:p>
      <w:r>
        <w:t>n. infraction intentionnelle à l'art. 116, al. 3, ou 118, al. 3, de la loi fédérale du 16 décembre 2005 sur les étrangers5;</w:t>
      </w:r>
    </w:p>
    <w:p>
      <w:r>
        <w:t>o. 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r>
        <w:rPr>
          <w:b/>
        </w:rPr>
        <w:t>E. 6</w:t>
      </w:r>
    </w:p>
    <w:p>
      <w:r>
        <w:t>a) A.________ conteste son expulsion, prononcée pour une durée de 7 ans. b) Il convient tout d'abord d'examiner la nature et la gravité des infractions commises par A.________. Il a été reconnu coupable de vol, de dommage à la propriété et de violation de domicile, de menaces et de contravention à la loi sur les stupéfiants. La culpabilité du prévenu est sérieuse. Le vol commis par l'intéressé a porté sur 11 montres de marque Bretling dont la valeur totale dépassait 62'000 francs. Le prévenu a également menacé violemment les policiers qui l’avaient interpellé. Par son comportement, le prévenu menace l’ordre et la sécurité publics . Le tableau délictueux présenté par le condamné doit être examiné dans son ensemble, et non seulement en relation avec la dernière condamnation. Les antécédents de A.________ sont très mauvais. Durant les 10 dernières années, il a été condamné à 6 reprises (ci-dessus let. F) dont une condamnation en 2000 pour crime contre la loi sur l es stupéfiants. Les délits contre la loi fédérale sur les stupéfiants sont des infractions graves qui contribuent à la propagation de substances illicites (cf. arrêt CourEDH  Maslov § 80). En définitive, les infractions commises par le recourant présentent, dans leur ensemble, une gravité objective indiscutable. c) S'agissant de la durée du séjour du recourant, A.________ réside en Suisse depuis décembre 2001, soit depuis un peu plus de 16 ans, ce qui constitue une longue durée. Cependant, lors de son arrivée en Suisse, le recourant était âgé de 28 ans et était donc largement adulte d) Concernant le laps de temps écoulé entre la perpétration des infractions et la mesure litigieuse, ainsi que la conduite de l'intéressé durant cette période, il peut être retenu que le prévenu a été interpellé immédiatement après le vol commis le 7 novembre 2017 et se trouve détenu depuis cette date. Le laps de temps écoulé depuis l'infraction est donc relativement court et le comportement de l'intéressé depuis lors est difficile à apprécier en raison de sa détention. Cette circonstance ne joue pas de rôle dans le cadre de l'appréciation. e) S'agissant de la solidité des liens sociaux, culturels et familiaux avec le pays hôte et avec le pays de destination, on peut relever que l’appelant s’est marié, en 2002, avec une Suissesse, obtenant ainsi un permis de séjour (permis B), puis un permis d’établissement (permis C), en 2008. Si la durée de son séjour en Suisse est relativement longue (un peu plus de 16 ans), il n'en demeure pas moins qu'il n'a que peu d'attaches avec la Suisse puisqu'il n'a pas eu d'enfant et qu'il a divorcé en 2009. Le prévenu vivait seul au moment de son arrestation en novembre 2017. Même si les ex-époux envisagent une reprise de la vie commune, cela ne change rien au constat que l’appelant n’a que peu de liens affectifs avec la Suisse. Les rapports entre adultes ne bénéficient pas de la protection de l'article 8 CEDH sans que soit démontrée l'existence d'éléments supplémentaires de dépendance, autres que les liens affectifs normaux (cf. arrêt CourEDH  Kwakye-Nti et Dufie c. Pays-Bas du 7 novembre 2000 [requête no 31519/96]). Les attaches que le recourant conserve avec l’Ile Maurice paraissent assez ténues. En effet, l'intéressé n'a pas résidé dans ce pays depuis 16 ans. Il y a néanmoins passé son enfance, accompli sa scolarité, y a travaillé et en maîtrise la langue. Il dit n’avoir plus de contact avec sa mère qui y réside. En résumé, le recourant n'a plus guère de liens sociaux, culturels et familiaux avec son pays d'origine, mais ceux qu'il a tissés en Suisse paraissent pour ainsi dire inexistants. f) Se pose la question de savoir si l’appelant peut, en raison de son état de santé, invoquer des raisons personnelles majeures pour rester en Suisse. g) Dans un arrêt PAPOSHVILI c/ Belgique du 13 décembre 2016 (Grande Chambre, requête n 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 4 novembre 1950 (CEDH - RS 0.101, CJ/GE, AARP /229/2017 du 3 juillet 2017). h) Dans son rapport du 21 février 2012, l’expert I.________ a indiqué que le prévenu présentait une forme grave de trouble de la personnalité borderline (F60.31 selon CIM 10), compliqué d’un syndrome de dépendance à des substances toxiques multiples (principalement l’alcool, les benzodiazépines et le cannabis, F19.25), la problématique de dépendance ayant avec les années aggravé la problématique de personnalité dans le sens d’un trouble résiduel de la personnalité et du comportement (F19.71). Ce diagnostic est confirmé par le Dr. H.________ qui suit l’intéressé à son cabinet depuis 2011. L’appelant bénéficie d’un traitement psychiatrique et psychothérapeutique intégré ainsi qu’un traitement médicamenteux. La Dresse G.________ lui prescrit de la morphine pour ses douleurs lombaires dont il est dépendant médicalement. Elle relève qu’un sevrage progressif est nécessaire si on souhaite arrêter ou essayer d’arrêter. Un arrêt brutal pourrait engendrer un syndrome de sevrage. i) Il ressort de ce qui précède que l’appelant a besoin d’un traitement médical et médicamenteux. Toutefois, ce traitement composé de médicaments de base peut lui être administré à l’Ile Maurice. Selon la directive du Département fédéral suisse des affaires étrangères (valable le 2 mai 2018), les soins médicaux de base sont assurés à l’Ile Maurice et des hôpitaux publics existent dans toutes les parties du pays (www.eda.admin.ch). Les services de santé publics sont gratuits et accessibles à tous ceux qui résident sur le territoire mauricien (www.objectif santé.mu). Dans un arrêt récent du 17.07.2017 [2C_218/2017] cons.4), le Tribunal fédéral relevait dans le cas d’une personne atteinte de VIH que le traitement de cette maladie était disponible gratuitement à l’Ile Maurice, au contraire de celui pour l’hépatite qui était payant. On peut déduire de ce qui précède que l’Ile Maurice dispose d’un système de santé qui devrait permettre à l’intéressé de se soigner et de recevoir les soins essentiels garantissant des conditions minimales d'existence. Quant à la rente AI de l’appelant, elle ne sera pas versée à l’IIe Maurice, faute de convention de sécurité sociale entre la Suisse et ce pays. Lorsque le taux d’invalidité est de 100% et que la personne est ressortissante d’un autre pays que la Suisse, l’UE, l’AELE ou d’un pays avec lequel la Suisse n’a pas conclu de convention de sécurité sociale, le droit à la prestation AI n’est possible qu’en cas de résidence en Suisse (www.zas.admin.ch/, lettre du 15 mai 2018 de la Centrale de compensation) . Par contre, l’Ile Maurice connait un système de sécurité sociale. Une rente d’invalidité de 5'250 roupies par mois est octroyée aux personnes âgées de 15 à 60 ans, au bénéfice d’un certificat médical faisant état d’une incapacité d’au moins 60% au cours des 12 derniers mois qui résident sur l’île (Site officiel de la République de l’Ile Maurice , socialsecurity.govmu.org ). Il s’ensuit que l’appelant pourrait, en cas d’incapacité de travail pour raisons médicales, bénéficier de prestations d’assurances sociales, qui lui garantiraient une prise en charge minimale de ses besoins vitaux. Au vu de ce qui précède, rien ne permet de retenir qu'un renvoi de l'appelant dans son pays d'origine serait de nature à aggraver son état de santé. Sa situation n'est par conséquent pas comparable avec celle examinée par la Cour européenne dans la cause PAPOSHVILI c/ Belgique citée plus haut, où le requérant, vivant avec sa famille en Belgique depuis les années 1990, souffrait notamment d'une leucémie avec un pronostic vital engagé. A cela s'ajoute que la question de la mise en œuvre de l'expulsion et de son report éventuel échappe à la compétence du juge (art. 66d CP, art. 1 de l’arrêté d’application en matière d’exécution pénale (RSN 351.4, ATF 116 IV 105 cons. 4). Lors de la mise en œuvre de l’expulsion, l’appelant pourra disposer des médicaments indispensables jusqu’à sa prise en charge par les autorités sanitaires de l’Ile Maurice. j) Au vu de ce qui précède, en particulier des faibles liens unissant l’appelant à la Suisse, de la condamnation dont il fait l'objet, du danger qu'il représente à l'avenir pour l'ordre et la sécurité publics, du fait que des soins médicaux peuvent lui être dispensés dans son pays d’origine et que le pronostic vital n’est pas engagé, l'expulsion de A.________ doit être prononcée. Elle ne met donc pas le prévenu dans une situation personnelle grave et les intérêts publics à l'expulsion l'emportent sur l'intérêt privé du prévenu à demeurer en Suisse . Une expulsion d’une durée de 7 ans respecte le principe de proportionnalité.</w:t>
      </w:r>
    </w:p>
    <w:p>
      <w:r>
        <w:rPr>
          <w:b/>
        </w:rPr>
        <w:t>E. 7</w:t>
      </w:r>
    </w:p>
    <w:p>
      <w:r>
        <w:t>a) B.________ conteste son expulsion, prononcée pour une durée de 7 ans. b) Il convient tout d'abord d'examiner la nature et la gravité des infractions commises par l’appelant. B.________ a été condamné pour vol, dommage à la propriété, violation de domicile, infraction à l'article 115 al. 1 let. b LEtr et contravention à la loi sur les stupéfiants. La culpabilité du prévenu est sérieuse. Le vol commis par l'intéressé a porté sur 11 montres de marque Bretling dont la valeur totale dépassait 62'000 francs. Par son comportement, le prévenu menace l’ordre et la sécurité publics. Le tableau délictueux présenté par le condamné doit être examiné dans son ensemble, et non seulement en relation avec la dernière condamnation. Il y a lieu de tenir compte de deux condamnations en 2017, l'une pour infraction à la loi sur les étrangers et contravention à la loi sur les stupéfiants (peine pécuniaire de 120 jours-amende à 20 francs avec sursis pendant 2 ans, amende de 300 francs) et l'autre pour infraction à la loi sur les étrangers (peine pécuniaire de 20 jours-amende à 20 francs sans sursis). Même si ces dernières infractions ne sont pas particulièrement graves, elles démontrent que l’appelant ne respecte pas la législation suisse qui lui interdit de séjourner dans ce pays. En cas de remise en liberté, le risque de récidive serait élevé vu la toxicomanie et l’absence de ressources de l’intéressé. c) S'agissant de la durée du séjour du recourant en Suisse, B.________ y réside depuis un peu plus de deux ans, soit une durée assez brève. d) Concernant le laps de temps écoulé entre la perpétration des infractions et la mesure litigieuse, ainsi que la conduite de l'intéressé durant cette période, il peut être retenu que le prévenu a été interpellé immédiatement après le vol commis le 7 novembre 2017 et se trouve détenu depuis cette date. Le laps de temps écoulé depuis l'infraction est donc relativement court et le comportement de l'intéressé depuis lors est difficile à apprécier en raison de sa détention. Cette circonstance ne joue pas de rôle dans le cadre de l'appréciation. e) S'agissant de la solidité des liens sociaux, culturels et familiaux avec le pays hôte et avec le pays de destination, il convient tout d'abord de relever que l’appelant n'est pas intégré en Suisse . Il y séjourne illégalement. Il subvient en partie à ses moyens, en effectuant du travail au noir en Suisse et en France. Il n’a pas de domicile fixe. B.________ a certes des attaches avec la Suisse, dans la mesure où sa mère, son frère et ses sœurs résident dans ce pays, mais il n'a jamais vécu avec eux et les contacts avec sa famille ne sont pas étroits. Comme indiqué ci-dessus, les rapports entre adultes ne bénéficient pas de la protection de l'article 8 CEDH sans que soit démontrée l'existence d'éléments supplémentaires de dépendance, autres que les liens affectifs normaux (cf. arrêt CourEDH  Kwakye-Nti et Dufie c. Pays-Bas du 7 novembre 2000 [requête no 31519/96]). La solidité des liens qui unissent l’appelant à la Suisse sont donc faibles. Les liens que l’appelant conserve avec l’Ile Maurice sont importants. L’intéressé y a vécu durant plus de 32 ans, y a passé son enfance, y a travaillé et en maîtrise la langue. Il conserve la possibilité de se resocialiser dans son pays d’origine. f ) S'agissant des circonstances particulières entourant le cas d'espèce, il n'apparaît pas qu'un élément d'ordre médical entrerait en considération. B.________ souffre de problèmes de toxicomanie. Comme indiqué ci-dessus (ch. 6 let. k), les soins médicaux de base sont assurés à l’Ile Maurice et des hôpitaux publics existent dans toutes les parties du pays (www.eda.admin.ch). Il s’ensuit que B.________ pourra, si besoin, poursuivre dans son pays son traitement contre la toxicomanie. Au vu de ce qui précède, rien ne permet de retenir qu'un renvoi de l'appelant dans son pays d'origine serait de nature à le mettre dans une situation personnelle grave. g) Au vu de ce qui précède, en particulier des faibles liens unissant l’appelant à la Suisse et de la possibilité qu'il conserve de se resocialiser dans son pays d’origine, de la condamnation dont il a fait l'objet et du danger qu'il représente à l'avenir pour l'ordre et la sécurité publics et que le pronostic vital n’est pas engagé, l'expulsion doit être prononcée. Elle ne met donc pas le prévenu dans une situation personnelle grave et les intérêts publics à l'expulsion l'emportent sur l'intérêt privé du prévenu à demeurer en Suisse . Une expulsion d’une durée de 7 ans respecte le principe de proportionnalité. h) L’appel de B.________ doit être rejeté.</w:t>
      </w:r>
    </w:p>
    <w:p>
      <w:r>
        <w:rPr>
          <w:b/>
        </w:rPr>
        <w:t>E. 8</w:t>
      </w:r>
    </w:p>
    <w:p>
      <w:r>
        <w:t>La détention subie par B.________ depuis le jugement de première instance doit être déduite de la peine. Le maintien en détention pour des motifs de sûreté du prévenu sera ordonné pour garantir l’exécution de la peine, vu le risque de fuite qu’il présente (art. 221 al.1 let. a CPP).</w:t>
      </w:r>
    </w:p>
    <w:p>
      <w:r>
        <w:rPr>
          <w:b/>
        </w:rPr>
        <w:t>E. 9</w:t>
      </w:r>
    </w:p>
    <w:p>
      <w:r>
        <w:t>a) Les deux appelants demandent qu’il soit renoncé au signalement du  jugement d’expulsion dans le système d'information Schengen (SIS) . b) A teneur de l’article 20 de l’Ordonnance sur la partie nationale du Système d'information Schengen (N-SIS) et sur le bureau SIRENE du 8 mars 2013,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c ) Il ressort de la disposition précitée que le juge qui prononce l’expulsion pénale doit faire inscrire la mesure dans le Système d’information Schengen.</w:t>
      </w:r>
    </w:p>
    <w:p>
      <w:r>
        <w:rPr>
          <w:b/>
        </w:rPr>
        <w:t>E. 10</w:t>
      </w:r>
    </w:p>
    <w:p>
      <w:r>
        <w:t>a) Au vu de ce qui précède, l’appel de A.________ est rejeté. b) L’appel de B.________ est rejeté. c) Vu le sort de la cause, les frais de la procédure d'appel sont arrêtés à 2’000 francs et mis à la charge de B.________ pour 1’200 francs et à la charge de A.________ pour 800 francs. d) L’indemnité d’avocat d’office due pour la procédure d’appel à Me J.________ est arrêtée à 2'292.30 francs, frais, débours et TVA compris, selon le mémoire déposé. Elle est entièrement remboursable aux conditions de l’article 135 al. 4 CPP. e) L’indemnité d’avocat d’office due à Me K.________ est arrêtée à 2'695.75 francs, francs, frais, débours et TVA compris, selon le mémoire déposé. Elle est entièrement remboursable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