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CDP.2025.192 vom 11. Mai 2026</w:t>
      </w:r>
    </w:p>
    <w:p>
      <w:r>
        <w:t>NE Tribunal cantonal, 2026-05-11, FR</w:t>
      </w:r>
    </w:p>
    <w:p>
      <w:r>
        <w:rPr>
          <w:b/>
        </w:rPr>
        <w:t xml:space="preserve">Quelle: </w:t>
      </w:r>
      <w:r>
        <w:t>https://mcp.opencaselaw.ch/entscheid/ne_gerichte_CDP.2025.192</w:t>
      </w:r>
    </w:p>
    <w:p>
      <w:r>
        <w:t>FR: NE_GERICHTE CDP.2025.192 du 11 mai 2026</w:t>
      </w:r>
    </w:p>
    <w:p>
      <w:r>
        <w:t>IT: NE_GERICHTE CDP.2025.192 del 11 maggio 2026</w:t>
      </w:r>
    </w:p>
    <w:p>
      <w:pPr>
        <w:pStyle w:val="Heading2"/>
      </w:pPr>
      <w:r>
        <w:t>Erwägungen</w:t>
      </w:r>
    </w:p>
    <w:p>
      <w:r>
        <w:rPr>
          <w:b/>
        </w:rPr>
        <w:t>E. 22</w:t>
      </w:r>
    </w:p>
    <w:p>
      <w:r>
        <w:t>novembre 2023 est lacause proprement dite de ses atteintes.Enfin, le fait que les symptômes douloureux se sont manifestés après la survenance de laccident ne permet pas à lui seul détablir un rapport de causalité naturelle avec cet accident (raisonnement «post hoc, ergo propter hoc», cons. 3a ci-dessus).</w:t>
      </w:r>
    </w:p>
    <w:p>
      <w:r>
        <w:t>d) En définitive, la CNA pouvait inférer de lavis du médecin interne à lassurance que lévènement accidentel na pas provoqué les atteintes du recourant, mais décompensé (voire révélé) de manière passagère un état dégénératif préexistant, et quil a cessé de déployer ses effets après une durée de six mois, rien nindiquant que la chute ait causé un préjudice pendant une plus longue durée. Lintimée était par conséquent fondée à supprimer le droit du recourant aux prestations d'assurance au-delà du 7 novembre 2024, un lien de causalité naturelle entre les troubles subsistant après cette date et laccident devant être nié.</w:t>
      </w:r>
    </w:p>
    <w:p>
      <w:r>
        <w:t>6.Mal fondé, le recours doit être rejeté et la décision attaquée confirmée. Il est statué sans frais, la loi spéciale nen prévoyant pas (art. 61 let. fbisLPGA) et sans dépens (art. 61 let. ga contrarioLPGA).</w:t>
      </w:r>
    </w:p>
    <w:p>
      <w:r>
        <w:t>Par ces motifs,la Cour de droit public</w:t>
      </w:r>
    </w:p>
    <w:p>
      <w:r>
        <w:t>1.Rejette le recours.</w:t>
      </w:r>
    </w:p>
    <w:p>
      <w:r>
        <w:t>2.Statue sans frais et sans dépens.</w:t>
      </w:r>
    </w:p>
    <w:p>
      <w:r>
        <w:t>Neuchâtel, le 11 mai 2026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