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CCP.1998.6605 vom 20. April 1998</w:t>
      </w:r>
    </w:p>
    <w:p>
      <w:r>
        <w:t>NE Tribunal cantonal, 1998-04-20, FR</w:t>
      </w:r>
    </w:p>
    <w:p>
      <w:r>
        <w:rPr>
          <w:b/>
        </w:rPr>
        <w:t xml:space="preserve">Quelle: </w:t>
      </w:r>
      <w:r>
        <w:t>https://mcp.opencaselaw.ch/entscheid/ne_gerichte_CCP.1998.6605</w:t>
      </w:r>
    </w:p>
    <w:p>
      <w:r>
        <w:t>FR: NE_GERICHTE CCP.1998.6605 du 20 avril 1998</w:t>
      </w:r>
    </w:p>
    <w:p>
      <w:r>
        <w:t>IT: NE_GERICHTE CCP.1998.6605 del 20 aprile 1998</w:t>
      </w:r>
    </w:p>
    <w:p>
      <w:pPr>
        <w:pStyle w:val="Heading2"/>
      </w:pPr>
      <w:r>
        <w:t>Volltext</w:t>
      </w:r>
    </w:p>
    <w:p>
      <w:r>
        <w:t>A.      Le 22 janvier 1998, le Tribunal correctionnel du district de la</w:t>
      </w:r>
    </w:p>
    <w:p>
      <w:r>
        <w:t>Chaux-de-Fonds a reconnu H.  coupable d'agression contre les frères T.  au</w:t>
      </w:r>
    </w:p>
    <w:p>
      <w:r>
        <w:t>sens de l'article 134 CP. Il l'a condamné à une peine de 6 mois</w:t>
      </w:r>
    </w:p>
    <w:p>
      <w:r>
        <w:t>d'emprisonnement, dont à déduire 21 jours de détention préventive, et a</w:t>
      </w:r>
    </w:p>
    <w:p>
      <w:r>
        <w:t>ordonné son expulsion pour une durée de 10 ans, sans sursis.</w:t>
      </w:r>
    </w:p>
    <w:p>
      <w:r>
        <w:t>B.      Le 9 février 1998, H.  s'est pourvu en cassation contre ce</w:t>
      </w:r>
    </w:p>
    <w:p>
      <w:r>
        <w:t>jugement. Il conclut principalement à ce qu'il soit libéré de toute</w:t>
      </w:r>
    </w:p>
    <w:p>
      <w:r>
        <w:t>prévention, subsidiairement au renvoi de la cause pour nouveau jugement et</w:t>
      </w:r>
    </w:p>
    <w:p>
      <w:r>
        <w:t>très subsidiairement à ce que les peines d'emprisonnement et d'expulsion</w:t>
      </w:r>
    </w:p>
    <w:p>
      <w:r>
        <w:t>soient assorties du sursis. Il requiert par ailleurs l'effet</w:t>
      </w:r>
    </w:p>
    <w:p>
      <w:r>
        <w:t>suspensif.</w:t>
      </w:r>
    </w:p>
    <w:p>
      <w:r>
        <w:t>Il invoque une fausse application de la loi, notamment des</w:t>
      </w:r>
    </w:p>
    <w:p>
      <w:r>
        <w:t>articles 41, 55 et 134 CP. Il estime en effet que l'un des éléments</w:t>
      </w:r>
    </w:p>
    <w:p>
      <w:r>
        <w:t>constitutifs objectifs de l'agression - à savoir le comportement passif</w:t>
      </w:r>
    </w:p>
    <w:p>
      <w:r>
        <w:t>des agressés - et l'élément subjectif - soit l'intention - font défaut si</w:t>
      </w:r>
    </w:p>
    <w:p>
      <w:r>
        <w:t>bien que l'article 134 CP a été retenu à tort. Enfin les juges, en refu-</w:t>
      </w:r>
    </w:p>
    <w:p>
      <w:r>
        <w:t>sant d'assortir sa peine d'emprisonnement et d'expulsion du sursis n'ont</w:t>
      </w:r>
    </w:p>
    <w:p>
      <w:r>
        <w:t>pas suffisamment tenu compte de sa situation personnelle actuelle et ont</w:t>
      </w:r>
    </w:p>
    <w:p>
      <w:r>
        <w:t>tiré des conclusions erronées de l'expertise psychiatrique effectuée dans</w:t>
      </w:r>
    </w:p>
    <w:p>
      <w:r>
        <w:t>le cadre d'un conflit conjugal.</w:t>
      </w:r>
    </w:p>
    <w:p>
      <w:r>
        <w:t>C.      Le Président du Tribunal correctionnel du district de la Chaux-</w:t>
      </w:r>
    </w:p>
    <w:p>
      <w:r>
        <w:t>de-Fonds et le Ministère public concluent au rejet du recours sans for-</w:t>
      </w:r>
    </w:p>
    <w:p>
      <w:r>
        <w:t>muler d'observations.</w:t>
      </w:r>
    </w:p>
    <w:p>
      <w:r>
        <w:t>C O N S I D E R A N T</w:t>
      </w:r>
    </w:p>
    <w:p>
      <w:r>
        <w:t>e n  d r o i t</w:t>
      </w:r>
    </w:p>
    <w:p>
      <w:r>
        <w:t>1.      Le jugement entrepris a été notifié le 28 janvier 1998. Inter-</w:t>
      </w:r>
    </w:p>
    <w:p>
      <w:r>
        <w:t>jeté dans les formes et délai légaux, le pourvoi est recevable (art. 244</w:t>
      </w:r>
    </w:p>
    <w:p>
      <w:r>
        <w:t>CPP).</w:t>
      </w:r>
    </w:p>
    <w:p>
      <w:r>
        <w:t>2.      H.  estime que les éléments constitutifs de l'agression ne sont</w:t>
      </w:r>
    </w:p>
    <w:p>
      <w:r>
        <w:t>pas réalisés. Par ailleurs, il est d'avis que les premiers juges ont fait</w:t>
      </w:r>
    </w:p>
    <w:p>
      <w:r>
        <w:t>preuve d'arbitraire dans l'appréciation des faits dans la mesure où ils</w:t>
      </w:r>
    </w:p>
    <w:p>
      <w:r>
        <w:t>n'ont pas tenu compte du comportement provocateur des frères T.  ainsi que</w:t>
      </w:r>
    </w:p>
    <w:p>
      <w:r>
        <w:t>de l'usage, par F.T. , d'un spray de gaz lacrymogène.</w:t>
      </w:r>
    </w:p>
    <w:p>
      <w:r>
        <w:t>Il convient donc dans un premier temps d'examiner si ce grief</w:t>
      </w:r>
    </w:p>
    <w:p>
      <w:r>
        <w:t>est fondé.</w:t>
      </w:r>
    </w:p>
    <w:p>
      <w:r>
        <w:t>a) L'article 134 CP, entré en vigueur le 1er janvier 1998, sanc-</w:t>
      </w:r>
    </w:p>
    <w:p>
      <w:r>
        <w:t>tionne le comportement de celui qui aura participé à une agression dirigée</w:t>
      </w:r>
    </w:p>
    <w:p>
      <w:r>
        <w:t>contre une ou plusieurs personnes au cours de laquelle l'une d'entre elles</w:t>
      </w:r>
    </w:p>
    <w:p>
      <w:r>
        <w:t>ou un tiers aura trouvé la mort ou subi une lésion corporelle.</w:t>
      </w:r>
    </w:p>
    <w:p>
      <w:r>
        <w:t>L'agression est une infraction de mise en danger abstraite. La</w:t>
      </w:r>
    </w:p>
    <w:p>
      <w:r>
        <w:t>participation de l'auteur à une agression suffit pour qu'il soit punissa-</w:t>
      </w:r>
    </w:p>
    <w:p>
      <w:r>
        <w:t>ble sans égard à sa responsabilité s'agissant de la mort ou de la lésion</w:t>
      </w:r>
    </w:p>
    <w:p>
      <w:r>
        <w:t>survenue (José Hurtado Pozo, Droit pénal, Partie spéciale, Zurich 1997,</w:t>
      </w:r>
    </w:p>
    <w:p>
      <w:r>
        <w:t>p.169).</w:t>
      </w:r>
    </w:p>
    <w:p>
      <w:r>
        <w:t>L'agression implique la participation d'au moins deux personnes</w:t>
      </w:r>
    </w:p>
    <w:p>
      <w:r>
        <w:t>qui dirigent des actes de violence contre l'intégrité corporelle d'une ou</w:t>
      </w:r>
    </w:p>
    <w:p>
      <w:r>
        <w:t>plusieurs autres personnes. Contrairement à la rixe (article 133 CP) qui</w:t>
      </w:r>
    </w:p>
    <w:p>
      <w:r>
        <w:t>est un combat général et réciproque, elle ne vise qu'un petit nombre de</w:t>
      </w:r>
    </w:p>
    <w:p>
      <w:r>
        <w:t>victimes, déterminées à l'avance et qui restent passives à l'agression</w:t>
      </w:r>
    </w:p>
    <w:p>
      <w:r>
        <w:t>(Message du Conseil fédéral FF 1985 2 p.1055; Pozo, p.170; Stratenwerth,</w:t>
      </w:r>
    </w:p>
    <w:p>
      <w:r>
        <w:t>Schweizerisches Strafrecht, besonderer Teil I, Berne 1995, p.84). Le</w:t>
      </w:r>
    </w:p>
    <w:p>
      <w:r>
        <w:t>Tribunal fédéral a admis que la victime d'une agression n'a un comporte-</w:t>
      </w:r>
    </w:p>
    <w:p>
      <w:r>
        <w:t>ment passif qu'en cas de simple résistance, ne dégénérant pas en horions</w:t>
      </w:r>
    </w:p>
    <w:p>
      <w:r>
        <w:t>ou bourrades par exemple, c'est-à-dire lorsqu'elle cherche seulement à se</w:t>
      </w:r>
    </w:p>
    <w:p>
      <w:r>
        <w:t>protéger, sans se livrer d'aucune manière à des voies de fait. En revan-</w:t>
      </w:r>
    </w:p>
    <w:p>
      <w:r>
        <w:t>che, quand la victime d'une agression prend elle-même une part active à la</w:t>
      </w:r>
    </w:p>
    <w:p>
      <w:r>
        <w:t>bagarre, ne serait-ce que pour se protéger, il s'agit d'une rixe (ATF 94</w:t>
      </w:r>
    </w:p>
    <w:p>
      <w:r>
        <w:t>IV 106, JT 1968 IV 145). La défense de la victime doit donc être passive,</w:t>
      </w:r>
    </w:p>
    <w:p>
      <w:r>
        <w:t>non offensive (ATF 106 IV 246, JT 1982 IV p.11).</w:t>
      </w:r>
    </w:p>
    <w:p>
      <w:r>
        <w:t>Lorsque, durant une attaque, une victime reste passive alors</w:t>
      </w:r>
    </w:p>
    <w:p>
      <w:r>
        <w:t>qu'une autre riposte activement, il se pose la question de savoir si l'on</w:t>
      </w:r>
    </w:p>
    <w:p>
      <w:r>
        <w:t>doit appliquer l'article 133 ou 134 CP. Rehberg préconise la solution</w:t>
      </w:r>
    </w:p>
    <w:p>
      <w:r>
        <w:t>suivante: si, lors d'un tel événement, la victime passive est blessée ou</w:t>
      </w:r>
    </w:p>
    <w:p>
      <w:r>
        <w:t>tuée, les agresseurs tombent sous le coup exclusif de l'article 134 CP</w:t>
      </w:r>
    </w:p>
    <w:p>
      <w:r>
        <w:t>(qui prévoit une peine plus sévère que l'article 133 CP). Par contre,</w:t>
      </w:r>
    </w:p>
    <w:p>
      <w:r>
        <w:t>l'article 133 CP doit être appliqué lorsque seul celui qui riposte acti-</w:t>
      </w:r>
    </w:p>
    <w:p>
      <w:r>
        <w:t>vement a été blessé ou tué. Si les deux victimes, l'active et la passive,</w:t>
      </w:r>
    </w:p>
    <w:p>
      <w:r>
        <w:t>sont blessées ou tuées, il convient à nouveau selon Rehberg de donner la</w:t>
      </w:r>
    </w:p>
    <w:p>
      <w:r>
        <w:t>priorité à l'article 134 CP (Jörg Rehberg, Strafrecht III, Delikte gegen</w:t>
      </w:r>
    </w:p>
    <w:p>
      <w:r>
        <w:t>den Einzelnen, 5e éd., Zurich 1990; Stratenwerth, op.cit., p.86 et 87).</w:t>
      </w:r>
    </w:p>
    <w:p>
      <w:r>
        <w:t>La participation à une agression est une infraction intention-</w:t>
      </w:r>
    </w:p>
    <w:p>
      <w:r>
        <w:t>nelle. L'intention ne porte pas sur le résultat (à savoir la mort ou la</w:t>
      </w:r>
    </w:p>
    <w:p>
      <w:r>
        <w:t>lésion corporelle) mais sur la participation à l'agression. En d'autres</w:t>
      </w:r>
    </w:p>
    <w:p>
      <w:r>
        <w:t>termes, il suffit de prouver la volonté de l'auteur de participer à</w:t>
      </w:r>
    </w:p>
    <w:p>
      <w:r>
        <w:t>l'agression (Message, p.1056).</w:t>
      </w:r>
    </w:p>
    <w:p>
      <w:r>
        <w:t>b) Les premiers juges ont retenu qu'une altercation a eu lieu au</w:t>
      </w:r>
    </w:p>
    <w:p>
      <w:r>
        <w:t>" Garage" entre les deux frères T. et quatre ressortissants du Kosovo,</w:t>
      </w:r>
    </w:p>
    <w:p>
      <w:r>
        <w:t>dont H. ; alors que tout semblait rentré dans l'ordre, les deux premiers</w:t>
      </w:r>
    </w:p>
    <w:p>
      <w:r>
        <w:t>sont sortis de l'établissement public en direction de l'artère sud de</w:t>
      </w:r>
    </w:p>
    <w:p>
      <w:r>
        <w:t>l'avenue Léopold-Robert, où les autres les ont suivis. En se fondant sur</w:t>
      </w:r>
    </w:p>
    <w:p>
      <w:r>
        <w:t>les témoignages de MM. C.  et G. , ils ont retenu que les frères T.</w:t>
      </w:r>
    </w:p>
    <w:p>
      <w:r>
        <w:t>allaient reprendre leur voiture lorsque l'autre groupe leur est tombé</w:t>
      </w:r>
    </w:p>
    <w:p>
      <w:r>
        <w:t>dessus, les agressant ainsi (jugement, p.18).</w:t>
      </w:r>
    </w:p>
    <w:p>
      <w:r>
        <w:t>La Cour est liée par les constatations de fait du premier juge;</w:t>
      </w:r>
    </w:p>
    <w:p>
      <w:r>
        <w:t>elle ne peut rectifier que celles qui sont manifestement erronées (art.</w:t>
      </w:r>
    </w:p>
    <w:p>
      <w:r>
        <w:t>251 al.2 CPP). Dans une jurisprudence constante, la Cour a jugé qu'était</w:t>
      </w:r>
    </w:p>
    <w:p>
      <w:r>
        <w:t>manifestement erronée une constatation de fait contraire à une pièce pro-</w:t>
      </w:r>
    </w:p>
    <w:p>
      <w:r>
        <w:t>bante du dossier ou à la notoriété publique (RJN 7 II 3 , 5 II 12). On ne</w:t>
      </w:r>
    </w:p>
    <w:p>
      <w:r>
        <w:t>peut parler d'arbitraire que si la juridiction inférieure a admis ou nié</w:t>
      </w:r>
    </w:p>
    <w:p>
      <w:r>
        <w:t>un fait en se mettant en contradiction évidente avec le dossier (ATF 118</w:t>
      </w:r>
    </w:p>
    <w:p>
      <w:r>
        <w:t>Ia 30, cons. 1b), ou si elle a abusé de son pouvoir d'appréciation, en</w:t>
      </w:r>
    </w:p>
    <w:p>
      <w:r>
        <w:t>particulier si elle a méconnu des preuves pertinentes ou qu'elle n'en a</w:t>
      </w:r>
    </w:p>
    <w:p>
      <w:r>
        <w:t>arbitrairement pas tenu compte (ATF 100 I1 127), lorsque les constatations</w:t>
      </w:r>
    </w:p>
    <w:p>
      <w:r>
        <w:t>sont manifestement contraires à la situation de fait, reposent sur une</w:t>
      </w:r>
    </w:p>
    <w:p>
      <w:r>
        <w:t>inadvertance manifeste, ou heurtent gravement le sentiment de la justice,</w:t>
      </w:r>
    </w:p>
    <w:p>
      <w:r>
        <w:t>enfin, lorsque l'appréciation des preuves est tout à fait insoutenable</w:t>
      </w:r>
    </w:p>
    <w:p>
      <w:r>
        <w:t>(ATF 118 II 30, cons 1b et les autres arrêts cités).</w:t>
      </w:r>
    </w:p>
    <w:p>
      <w:r>
        <w:t>c) Au vu dossier, il apparaît que les faits retenus, même s'ils</w:t>
      </w:r>
    </w:p>
    <w:p>
      <w:r>
        <w:t>ne sont pas longuement développés, ne sont pas arbitraires.</w:t>
      </w:r>
    </w:p>
    <w:p>
      <w:r>
        <w:t>Sur la base des témoignages de quatre personnes extérieures à</w:t>
      </w:r>
    </w:p>
    <w:p>
      <w:r>
        <w:t>l'altercation, soit de B.  (D.II p.305-307 ),  G. (D.I p.195-197),  C.</w:t>
      </w:r>
    </w:p>
    <w:p>
      <w:r>
        <w:t>(D.I p.183-185) et U.  (D.I p.175-179), l'on peut effectivement retenir</w:t>
      </w:r>
    </w:p>
    <w:p>
      <w:r>
        <w:t>que lorsque les frères T.  sont sortis du "Garage ", ils considéraient</w:t>
      </w:r>
    </w:p>
    <w:p>
      <w:r>
        <w:t>l'affaire du glaçon comme terminée et n'avaient pas pour but de poursuivre</w:t>
      </w:r>
    </w:p>
    <w:p>
      <w:r>
        <w:t>l'altercation à l'extérieur ou d'en discuter. Ils se dirigeaient vers leur</w:t>
      </w:r>
    </w:p>
    <w:p>
      <w:r>
        <w:t>voiture. Par ailleurs, selon les deux agents de sécurité qui sont</w:t>
      </w:r>
    </w:p>
    <w:p>
      <w:r>
        <w:t>intervenus pour séparer les deux groupes à l'intérieur de l'établissement,</w:t>
      </w:r>
    </w:p>
    <w:p>
      <w:r>
        <w:t>le groupe albanais a discuté un moment au bar avant de se précipiter en</w:t>
      </w:r>
    </w:p>
    <w:p>
      <w:r>
        <w:t>courant dehors (D. I p.183 et D.I p.195). Ainsi donc, les motifs ayant</w:t>
      </w:r>
    </w:p>
    <w:p>
      <w:r>
        <w:t>conduit à l'altercation (simple lancer de glaçon ou rancune plus ancienne</w:t>
      </w:r>
    </w:p>
    <w:p>
      <w:r>
        <w:t>?) peuvent-ils être laissés en suspens dans la mesure où il est établi</w:t>
      </w:r>
    </w:p>
    <w:p>
      <w:r>
        <w:t>qu'en sortant du "Garage" les frères T. ne visaient pas à poursuivre la</w:t>
      </w:r>
    </w:p>
    <w:p>
      <w:r>
        <w:t>bagarre mais bien au contraire à y mettre un terme définitif. Rien ne</w:t>
      </w:r>
    </w:p>
    <w:p>
      <w:r>
        <w:t>corrobore la thèse du recourant selon lequel les frères T.  les auraient</w:t>
      </w:r>
    </w:p>
    <w:p>
      <w:r>
        <w:t>invités à se rendre dehors pour s'expliquer. L'on voit d'ailleurs mal</w:t>
      </w:r>
    </w:p>
    <w:p>
      <w:r>
        <w:t>pourquoi ils seraient sortis en courant s'il avait été convenu que la</w:t>
      </w:r>
    </w:p>
    <w:p>
      <w:r>
        <w:t>discussion se poursuivrait dehors.</w:t>
      </w:r>
    </w:p>
    <w:p>
      <w:r>
        <w:t>Les événements qui se sont produits à l'extérieur du "Garage"</w:t>
      </w:r>
    </w:p>
    <w:p>
      <w:r>
        <w:t>doivent donc être considérés en tant que tels, de façon indépendante. Sur</w:t>
      </w:r>
    </w:p>
    <w:p>
      <w:r>
        <w:t>la base des témoignages précités, et notamment de celui, explicite, de</w:t>
      </w:r>
    </w:p>
    <w:p>
      <w:r>
        <w:t>G. , il n'est pas arbitraire de retenir que les frères T.  ont été</w:t>
      </w:r>
    </w:p>
    <w:p>
      <w:r>
        <w:t>agressés alors qu'ils s'apprêtaient à reprendre leur voiture ("Le groupe</w:t>
      </w:r>
    </w:p>
    <w:p>
      <w:r>
        <w:t>de deux allait reprendre sa voiture quand l'autre groupe lui est tombé</w:t>
      </w:r>
    </w:p>
    <w:p>
      <w:r>
        <w:t>dessus. Le premier a alors sorti le lacrymogène", D.I p.197). Dans ces</w:t>
      </w:r>
    </w:p>
    <w:p>
      <w:r>
        <w:t>circonstances, il apparaît effectivement que les frères T. ont subi une</w:t>
      </w:r>
    </w:p>
    <w:p>
      <w:r>
        <w:t>agression de la part de l'autre groupe au sens de l'article 134 CP.</w:t>
      </w:r>
    </w:p>
    <w:p>
      <w:r>
        <w:t>Le recourant souligne avec justesse que les premiers juges n'ont</w:t>
      </w:r>
    </w:p>
    <w:p>
      <w:r>
        <w:t>pas relevé que F.T.  avait fait usage d'un spray de gaz lacrymogène alors</w:t>
      </w:r>
    </w:p>
    <w:p>
      <w:r>
        <w:t>que ceci est clairement établi par le dossier. Cette omission n'a</w:t>
      </w:r>
    </w:p>
    <w:p>
      <w:r>
        <w:t>cependant pas de conséquences au vu des principes doctrinaux rappelés</w:t>
      </w:r>
    </w:p>
    <w:p>
      <w:r>
        <w:t>ci-dessus. En effet, si F.T. , de par l'usage du spray lacrymogène, doit</w:t>
      </w:r>
    </w:p>
    <w:p>
      <w:r>
        <w:t>éventuellement être considéré comme une victime ripostant de façon active</w:t>
      </w:r>
    </w:p>
    <w:p>
      <w:r>
        <w:t>à l'agression, A.T.  est par contre une victime passive, ne réagissant pas</w:t>
      </w:r>
    </w:p>
    <w:p>
      <w:r>
        <w:t>à l'agression et subissant une grave blessure. Dans ces circonstances, en</w:t>
      </w:r>
    </w:p>
    <w:p>
      <w:r>
        <w:t>présence à la fois d'une victime réagissant de façon active et d'une</w:t>
      </w:r>
    </w:p>
    <w:p>
      <w:r>
        <w:t>victime passive, l'article 134 CP est applicable et l'infraction entière</w:t>
      </w:r>
    </w:p>
    <w:p>
      <w:r>
        <w:t>doit être qualifiée d'agression.</w:t>
      </w:r>
    </w:p>
    <w:p>
      <w:r>
        <w:t>d) Les différents éléments constitutifs de l'article 134 CP sont</w:t>
      </w:r>
    </w:p>
    <w:p>
      <w:r>
        <w:t>réalisés pour H. . Il ressort du dossier que le recourant faisait partie</w:t>
      </w:r>
    </w:p>
    <w:p>
      <w:r>
        <w:t>du groupe de quatre personnes qui est sorti en courant du "Garage" puis a</w:t>
      </w:r>
    </w:p>
    <w:p>
      <w:r>
        <w:t>traversé l'Avenue Léopold-Robert pour rattraper les frères T. . Il est</w:t>
      </w:r>
    </w:p>
    <w:p>
      <w:r>
        <w:t>également établi, tant par le témoignage de U. (D.I, p.177) que par les</w:t>
      </w:r>
    </w:p>
    <w:p>
      <w:r>
        <w:t>déclarations de F.T.  ( D. II, p.319) que lorsque F.T.  est revenu près du</w:t>
      </w:r>
    </w:p>
    <w:p>
      <w:r>
        <w:t>"Garage", il était poursuivi par l'une de ces quatre personnes, qui a été</w:t>
      </w:r>
    </w:p>
    <w:p>
      <w:r>
        <w:t>identifiée par U.  comme étant H.  (D.I p 177 et référence à la première</w:t>
      </w:r>
    </w:p>
    <w:p>
      <w:r>
        <w:t>photo figurant au D.I p.33). La participation de celui-ci à l'agression ne</w:t>
      </w:r>
    </w:p>
    <w:p>
      <w:r>
        <w:t>fait donc aucun doute et il a par ailleurs clairement manifesté, par ses</w:t>
      </w:r>
    </w:p>
    <w:p>
      <w:r>
        <w:t>actes, sa volonté d'y participer. Le fait que le témoin I.  n'ait aperçu à</w:t>
      </w:r>
    </w:p>
    <w:p>
      <w:r>
        <w:t>un moment donné que trois agresseurs peut donc s'expliquer par le fait que</w:t>
      </w:r>
    </w:p>
    <w:p>
      <w:r>
        <w:t>H.  était retourné vers le "Garage", poursuivant F.T. . F.T.  a d'ailleurs</w:t>
      </w:r>
    </w:p>
    <w:p>
      <w:r>
        <w:t>précisé à ce propos que cette personne, voyant qu'elle ne pouvait plus</w:t>
      </w:r>
    </w:p>
    <w:p>
      <w:r>
        <w:t>l'atteindre, s'était éloignée en courant (D.II p.319). Enfin, la condition</w:t>
      </w:r>
    </w:p>
    <w:p>
      <w:r>
        <w:t>objective de punissabilité, soit la survenance de la lésion corporelle</w:t>
      </w:r>
    </w:p>
    <w:p>
      <w:r>
        <w:t>de A.T. , résulte clairement des pièces médicales (D.I, p.103-106 et D.II,</w:t>
      </w:r>
    </w:p>
    <w:p>
      <w:r>
        <w:t>p.367-370).</w:t>
      </w:r>
    </w:p>
    <w:p>
      <w:r>
        <w:t>Le recours de H.  est donc mal fondé sur ce point.</w:t>
      </w:r>
    </w:p>
    <w:p>
      <w:r>
        <w:t>3.      Le recourant fait valoir une violation de l'article 55 CP. Il</w:t>
      </w:r>
    </w:p>
    <w:p>
      <w:r>
        <w:t>considère que les premiers juges n'ont pas tenu compte de sa situation</w:t>
      </w:r>
    </w:p>
    <w:p>
      <w:r>
        <w:t>personnelle en prononçant une mesure d'expulsion à son encontre. Par ail-</w:t>
      </w:r>
    </w:p>
    <w:p>
      <w:r>
        <w:t>leurs, il estime qu'il remplit les conditions subjectives du sursis et que</w:t>
      </w:r>
    </w:p>
    <w:p>
      <w:r>
        <w:t>la peine et la mesure d'expulsion auxquelles il a été condamné auraient dû</w:t>
      </w:r>
    </w:p>
    <w:p>
      <w:r>
        <w:t>en être assorties.</w:t>
      </w:r>
    </w:p>
    <w:p>
      <w:r>
        <w:t>a) L'article 55 al.1 CP prévoit notamment que le juge pourra</w:t>
      </w:r>
    </w:p>
    <w:p>
      <w:r>
        <w:t>expulser du territoire suisse, pour une durée de 3 à 15 ans, tout étranger</w:t>
      </w:r>
    </w:p>
    <w:p>
      <w:r>
        <w:t>condamné à la réclusion ou à l'emprisonnement.</w:t>
      </w:r>
    </w:p>
    <w:p>
      <w:r>
        <w:t>En tant que peine accessoire, l'expulsion est prononcée selon</w:t>
      </w:r>
    </w:p>
    <w:p>
      <w:r>
        <w:t>les critères qui déterminent en général la mesure de la peine (art.63</w:t>
      </w:r>
    </w:p>
    <w:p>
      <w:r>
        <w:t>CP). L'expulsion est une sanction qui touche aux libertés individuelles et</w:t>
      </w:r>
    </w:p>
    <w:p>
      <w:r>
        <w:t>qui peut avoir de graves conséquences. Aussi, le juge qui a la faculté de</w:t>
      </w:r>
    </w:p>
    <w:p>
      <w:r>
        <w:t>la prononcer lorsque les conditions objectives en sont remplies, doit-il</w:t>
      </w:r>
    </w:p>
    <w:p>
      <w:r>
        <w:t>parfois faire preuve de retenue. C'est le cas, entre autres, lorsque le</w:t>
      </w:r>
    </w:p>
    <w:p>
      <w:r>
        <w:t>condamné vit depuis longtemps en Suisse, qu'il y a sa famille et qu'il n'a</w:t>
      </w:r>
    </w:p>
    <w:p>
      <w:r>
        <w:t>plus conservé de liens étroits avec son pays d'origine (ATF 117 IV 117;</w:t>
      </w:r>
    </w:p>
    <w:p>
      <w:r>
        <w:t>RJN 1980/81 p.106). Le mariage avec une citoyenne suisse ne doit pas deve-</w:t>
      </w:r>
    </w:p>
    <w:p>
      <w:r>
        <w:t>nir,en l'absence d'autres attaches avec la Suisse, un artifice commode</w:t>
      </w:r>
    </w:p>
    <w:p>
      <w:r>
        <w:t>imposant de tolérer la continuation d'une présence dans le pays inadmissi-</w:t>
      </w:r>
    </w:p>
    <w:p>
      <w:r>
        <w:t>ble au regard de l'ordre public. Ainsi, l'étranger qui a mis en danger la</w:t>
      </w:r>
    </w:p>
    <w:p>
      <w:r>
        <w:t>sécurité publique doit être expulsé, même lorsqu'il est marié à une Suis-</w:t>
      </w:r>
    </w:p>
    <w:p>
      <w:r>
        <w:t>sesse, mais qu'il n'entretient avec la Suisse aucun lien professionnel et</w:t>
      </w:r>
    </w:p>
    <w:p>
      <w:r>
        <w:t>aucun autre lien personnel. (Favre/Pellet /Stoudmann, Code pénal annoté,</w:t>
      </w:r>
    </w:p>
    <w:p>
      <w:r>
        <w:t>Lausanne 1997, ad.art.55, note 1.3 et arrêts cités).</w:t>
      </w:r>
    </w:p>
    <w:p>
      <w:r>
        <w:t>b) Même si la motivation des premiers juges est sommaire sur ce</w:t>
      </w:r>
    </w:p>
    <w:p>
      <w:r>
        <w:t>point, il n'en apparaît pas moins que la mesure d'expulsion prononcée</w:t>
      </w:r>
    </w:p>
    <w:p>
      <w:r>
        <w:t>n'est pas arbitraire au vu du dossier. En participant à une agression, le</w:t>
      </w:r>
    </w:p>
    <w:p>
      <w:r>
        <w:t>recourant a compromis gravement la sécurité publique. Par ailleurs,</w:t>
      </w:r>
    </w:p>
    <w:p>
      <w:r>
        <w:t>H. , en tant que demandeur d'asile, avait déjà été refoulé du territoire</w:t>
      </w:r>
    </w:p>
    <w:p>
      <w:r>
        <w:t>suisse en 1992; il y était revenu en février 1995, malgré la mesure</w:t>
      </w:r>
    </w:p>
    <w:p>
      <w:r>
        <w:t>d'interdiction d'entrée qui lui avait été notifié et qui était valable</w:t>
      </w:r>
    </w:p>
    <w:p>
      <w:r>
        <w:t>jusqu'au 5 février 1997. Il avait alors déposé une seconde demande</w:t>
      </w:r>
    </w:p>
    <w:p>
      <w:r>
        <w:t>d'asile, selon un nom modifié (J.  au lieu de H. ). En septembre 1995, il</w:t>
      </w:r>
    </w:p>
    <w:p>
      <w:r>
        <w:t>épousait une Suissesse, bénéficiant ainsi d'un permis B; en février 1996,</w:t>
      </w:r>
    </w:p>
    <w:p>
      <w:r>
        <w:t>son épouse entamait une procédure de divorce dans un contexte de violence</w:t>
      </w:r>
    </w:p>
    <w:p>
      <w:r>
        <w:t>et de menaces de la part du recourant. Le recourant n'a pas de travail. Il</w:t>
      </w:r>
    </w:p>
    <w:p>
      <w:r>
        <w:t>a été assisté financièrement par les centres d'accueils, puis par son</w:t>
      </w:r>
    </w:p>
    <w:p>
      <w:r>
        <w:t>épouse et enfin les services sociaux (D. II p.111-113). Il bénéficie des</w:t>
      </w:r>
    </w:p>
    <w:p>
      <w:r>
        <w:t>mesures de crise (D.III p.649). Enfin, le père et la mère de H.  vivent au</w:t>
      </w:r>
    </w:p>
    <w:p>
      <w:r>
        <w:t>Kosovo. Il apparaît dès lors que le recourant n'a pas de lien</w:t>
      </w:r>
    </w:p>
    <w:p>
      <w:r>
        <w:t>professionnel avec la Suisse, qu'il y a séjourné en grande partie</w:t>
      </w:r>
    </w:p>
    <w:p>
      <w:r>
        <w:t>illégalement, déposant une seconde demande d'asile sous un autre nom. On</w:t>
      </w:r>
    </w:p>
    <w:p>
      <w:r>
        <w:t>ne peut par ailleurs totalement exclure que ce soit dans le but d'obtenir</w:t>
      </w:r>
    </w:p>
    <w:p>
      <w:r>
        <w:t>un permis de séjour qu'il s'est marié à une Suissesse. Il n'est pas</w:t>
      </w:r>
    </w:p>
    <w:p>
      <w:r>
        <w:t>empêché pour des motifs politiques de retourner dans son pays, preuve en</w:t>
      </w:r>
    </w:p>
    <w:p>
      <w:r>
        <w:t>est le fait qu'il y ait séjourné durant trois avant de revenir en Suisse</w:t>
      </w:r>
    </w:p>
    <w:p>
      <w:r>
        <w:t>en 1995. Il y a d'ailleurs ses parents. La relation qu'il vient de nouer</w:t>
      </w:r>
    </w:p>
    <w:p>
      <w:r>
        <w:t>il y a six mois avec L.  - et qu'il invoque pour la première fois dans son</w:t>
      </w:r>
    </w:p>
    <w:p>
      <w:r>
        <w:t>pourvoi- n'est pas relevante, et n'aurait de toute façon pas pu être prise</w:t>
      </w:r>
    </w:p>
    <w:p>
      <w:r>
        <w:t>en compte au vu de la jurisprudence rappelée ci-dessus.</w:t>
      </w:r>
    </w:p>
    <w:p>
      <w:r>
        <w:t>c) Pour que le sursis puisse être accordé, il faut notamment que</w:t>
      </w:r>
    </w:p>
    <w:p>
      <w:r>
        <w:t>le caractère et les antécédents du condamné fassent prévoir que cette me-</w:t>
      </w:r>
    </w:p>
    <w:p>
      <w:r>
        <w:t>sure le détournera de commettre à l'avenir de nouvelles infractions (art.</w:t>
      </w:r>
    </w:p>
    <w:p>
      <w:r>
        <w:t>41 ch.1 CP). Pour établir les perspectives d'amendement durable du condam-</w:t>
      </w:r>
    </w:p>
    <w:p>
      <w:r>
        <w:t>né, on effectue une appréciation d'ensemble portant d'une part sur sa</w:t>
      </w:r>
    </w:p>
    <w:p>
      <w:r>
        <w:t>situation personnelle (antécédents, réputation, caractère, mentalité,</w:t>
      </w:r>
    </w:p>
    <w:p>
      <w:r>
        <w:t>etc.), d'autre part sur les circonstances particulières de l'acte, le pro-</w:t>
      </w:r>
    </w:p>
    <w:p>
      <w:r>
        <w:t>nostic devant être favorable aux deux points de vue (ATF 118 IV 97, 117 IV</w:t>
      </w:r>
    </w:p>
    <w:p>
      <w:r>
        <w:t>3, ATF 115 IV 81).</w:t>
      </w:r>
    </w:p>
    <w:p>
      <w:r>
        <w:t>Le juge de fait dispose d'un large pouvoir d'appréciation en ce</w:t>
      </w:r>
    </w:p>
    <w:p>
      <w:r>
        <w:t>qui concerne l'opportunité de prononcer le sursis. Aussi, la cour de céans</w:t>
      </w:r>
    </w:p>
    <w:p>
      <w:r>
        <w:t>n'intervient-elle que si le pronostic de la juridiction inférieure repose</w:t>
      </w:r>
    </w:p>
    <w:p>
      <w:r>
        <w:t>sur un raisonnement manifestement insoutenable, si le juge n'a pas pris en</w:t>
      </w:r>
    </w:p>
    <w:p>
      <w:r>
        <w:t>considération des facteurs juridiquement déterminants ou s'il s'est inspi-</w:t>
      </w:r>
    </w:p>
    <w:p>
      <w:r>
        <w:t>ré d'éléments sans pertinence (ATF 118 IV 97). Lorsque le sursis a été</w:t>
      </w:r>
    </w:p>
    <w:p>
      <w:r>
        <w:t>refusé, la Cour n'a pas à dire s'il aurait pu être accordé, mais unique-</w:t>
      </w:r>
    </w:p>
    <w:p>
      <w:r>
        <w:t>ment si, en le refusant, le premier juge a excédé les limites de son pou-</w:t>
      </w:r>
    </w:p>
    <w:p>
      <w:r>
        <w:t>voir d'appréciation (RJN 1994 p.97; RJN 1991 p.64).</w:t>
      </w:r>
    </w:p>
    <w:p>
      <w:r>
        <w:t>d) En l'espèce, le Tribunal correctionnel, en refusant d'accor-</w:t>
      </w:r>
    </w:p>
    <w:p>
      <w:r>
        <w:t>der le sursis au recourant, n'a pas abusé de son pouvoir d'appréciation.</w:t>
      </w:r>
    </w:p>
    <w:p>
      <w:r>
        <w:t>Il ressort effectivement  que H.  est un homme capable d'agressivité,</w:t>
      </w:r>
    </w:p>
    <w:p>
      <w:r>
        <w:t>impulsif, incapable de contenir ses émotions, qui réagit aux événements en</w:t>
      </w:r>
    </w:p>
    <w:p>
      <w:r>
        <w:t>proférant des menaces et aux atteintes à son honneur par la violence. Il</w:t>
      </w:r>
    </w:p>
    <w:p>
      <w:r>
        <w:t>l'a d'ailleurs démontré à l'audience de jugement puisque, même à cette</w:t>
      </w:r>
    </w:p>
    <w:p>
      <w:r>
        <w:t>occasion, il a laissé apparaître des réactions violentes (jugement p.22).</w:t>
      </w:r>
    </w:p>
    <w:p>
      <w:r>
        <w:t>Il l'a également prouvé lors de sa détention aux prisons de la</w:t>
      </w:r>
    </w:p>
    <w:p>
      <w:r>
        <w:t>Chaux-de-Fonds (rapport de F.  D.II p.453-457). Certes, l'expertise du Dr</w:t>
      </w:r>
    </w:p>
    <w:p>
      <w:r>
        <w:t>V.  avait été demandée par le juge d'instruction en relation avec les</w:t>
      </w:r>
    </w:p>
    <w:p>
      <w:r>
        <w:t>problèmes conjugaux que rencontrait le recourant; il n'en demeure pas</w:t>
      </w:r>
    </w:p>
    <w:p>
      <w:r>
        <w:t>moins que les traits de caractère dégagés par l'expert sont généraux et</w:t>
      </w:r>
    </w:p>
    <w:p>
      <w:r>
        <w:t>qu'ils concernent l'ensemble de sa personnalité (notamment p.6 et 7 de</w:t>
      </w:r>
    </w:p>
    <w:p>
      <w:r>
        <w:t>l'expertise, D. II p.571-573).Par ailleurs, l'expert a clairement mis en</w:t>
      </w:r>
    </w:p>
    <w:p>
      <w:r>
        <w:t>exergue les réactions que le recourant était susceptible d'avoir lorsque</w:t>
      </w:r>
    </w:p>
    <w:p>
      <w:r>
        <w:t>son honneur est bafoué. Or l'agression commise devant le "Garage", liée</w:t>
      </w:r>
    </w:p>
    <w:p>
      <w:r>
        <w:t>tout comme le conflit matrimonial à une question d'honneur, met donc en</w:t>
      </w:r>
    </w:p>
    <w:p>
      <w:r>
        <w:t>cause des mécanismes psychologiques identiques, ce qui constitue une</w:t>
      </w:r>
    </w:p>
    <w:p>
      <w:r>
        <w:t>raison supplémentaire de retenir les conclusions de l'expertise.</w:t>
      </w:r>
    </w:p>
    <w:p>
      <w:r>
        <w:t>Partant, en refusant d'octroyer le sursis au recourant s'agis-</w:t>
      </w:r>
    </w:p>
    <w:p>
      <w:r>
        <w:t>sant de la mesure d'expulsion, les premiers juges n'ont pas fait preuve</w:t>
      </w:r>
    </w:p>
    <w:p>
      <w:r>
        <w:t>d'arbitraire.</w:t>
      </w:r>
    </w:p>
    <w:p>
      <w:r>
        <w:t>4.      Dans la mesure où la Cour de céans se prononce au fond  sur le</w:t>
      </w:r>
    </w:p>
    <w:p>
      <w:r>
        <w:t>pourvoi en cassation de H. , il n'est pas nécessaire de statuer sur</w:t>
      </w:r>
    </w:p>
    <w:p>
      <w:r>
        <w:t>l'octroi éventuel de l'effet suspensif.</w:t>
      </w:r>
    </w:p>
    <w:p>
      <w:r>
        <w:t>5.      Mal fondé, le recours de H.  doit être rejeté et les frais de la</w:t>
      </w:r>
    </w:p>
    <w:p>
      <w:r>
        <w:t>cause, soit 550 francs, mis à sa charge. Comme le recourant plaide au</w:t>
      </w:r>
    </w:p>
    <w:p>
      <w:r>
        <w:t>bénéfice de l'assistance judiciaire, son avocate d'office a droit à une</w:t>
      </w:r>
    </w:p>
    <w:p>
      <w:r>
        <w:t>indemnité tenant compte de l'importance et de la difficulté de la cause,</w:t>
      </w:r>
    </w:p>
    <w:p>
      <w:r>
        <w:t>de la responsabilité assumée et du temps consacré à la préparation du</w:t>
      </w:r>
    </w:p>
    <w:p>
      <w:r>
        <w:t>pourvoi. Cette indemnité peut être fixée à 500 francs, TVA comprise.</w:t>
      </w:r>
    </w:p>
    <w:p>
      <w:r>
        <w:t>Par ces motifs,</w:t>
      </w:r>
    </w:p>
    <w:p>
      <w:r>
        <w:t>LA COUR DE CASSATION PENALE</w:t>
      </w:r>
    </w:p>
    <w:p>
      <w:r>
        <w:t>1. Rejette le pourvoi de H.</w:t>
      </w:r>
    </w:p>
    <w:p>
      <w:r>
        <w:t>2. Condamne H.  à supporter les frais de la cause, arrêtés à 550 francs.</w:t>
      </w:r>
    </w:p>
    <w:p>
      <w:r>
        <w:t>3. Fixe à 500 francs, TVA comprise, l'indemnité due à Me X. ,</w:t>
      </w:r>
    </w:p>
    <w:p>
      <w:r>
        <w:t>mandataire d'office de H. .</w:t>
      </w:r>
    </w:p>
    <w:p>
      <w:r>
        <w:t>Neuchâtel, le 20 avril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