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CCP.1997.6517 vom 8. Januar 1998</w:t>
      </w:r>
    </w:p>
    <w:p>
      <w:r>
        <w:t>NE Tribunal cantonal, 1998-01-08, FR</w:t>
      </w:r>
    </w:p>
    <w:p>
      <w:r>
        <w:rPr>
          <w:b/>
        </w:rPr>
        <w:t xml:space="preserve">Quelle: </w:t>
      </w:r>
      <w:r>
        <w:t>https://mcp.opencaselaw.ch/entscheid/ne_gerichte_CCP.1997.6517</w:t>
      </w:r>
    </w:p>
    <w:p>
      <w:r>
        <w:t>FR: NE_GERICHTE CCP.1997.6517 du 8 janvier 1998</w:t>
      </w:r>
    </w:p>
    <w:p>
      <w:r>
        <w:t>IT: NE_GERICHTE CCP.1997.6517 del 8 gennaio 1998</w:t>
      </w:r>
    </w:p>
    <w:p>
      <w:pPr>
        <w:pStyle w:val="Heading2"/>
      </w:pPr>
      <w:r>
        <w:t>Volltext</w:t>
      </w:r>
    </w:p>
    <w:p>
      <w:r>
        <w:t>A.      Le 30 mai 1996 le Tribunal de police du district de La Chaux-</w:t>
      </w:r>
    </w:p>
    <w:p>
      <w:r>
        <w:t>de-Fonds a condamné T.  à six mois d'emprisonnement, à 700</w:t>
      </w:r>
    </w:p>
    <w:p>
      <w:r>
        <w:t>francs d'amende et au paiement des frais de la cause, arrêtés à 3'830</w:t>
      </w:r>
    </w:p>
    <w:p>
      <w:r>
        <w:t>francs.</w:t>
      </w:r>
    </w:p>
    <w:p>
      <w:r>
        <w:t>Ladite peine a été suspendue au profit d'un traitement ambula-</w:t>
      </w:r>
    </w:p>
    <w:p>
      <w:r>
        <w:t>toire au sens de l'article 44 CPS.</w:t>
      </w:r>
    </w:p>
    <w:p>
      <w:r>
        <w:t>B.      Par jugement du 29 mai 1997, le Tribunal correctionnel du</w:t>
      </w:r>
    </w:p>
    <w:p>
      <w:r>
        <w:t>district de La Chaux-de-Fonds a condamné T. , prévenu de vol</w:t>
      </w:r>
    </w:p>
    <w:p>
      <w:r>
        <w:t>par métier d'infractions à la loi sur les stupéfiants, à sept mois d'em-</w:t>
      </w:r>
    </w:p>
    <w:p>
      <w:r>
        <w:t>prisonnement ferme ainsi qu'au paiement des frais de la cause arrêtés à</w:t>
      </w:r>
    </w:p>
    <w:p>
      <w:r>
        <w:t>4'400 francs.</w:t>
      </w:r>
    </w:p>
    <w:p>
      <w:r>
        <w:t>Au cours de cette dernière procédure, le point de savoir s'il</w:t>
      </w:r>
    </w:p>
    <w:p>
      <w:r>
        <w:t>fallait suspendre l'exécution de la peine prononcée au profit d'un place-</w:t>
      </w:r>
    </w:p>
    <w:p>
      <w:r>
        <w:t>ment dans un centre de traitement pour toxicomanes a été débattu. Il a été</w:t>
      </w:r>
    </w:p>
    <w:p>
      <w:r>
        <w:t>répondu négativement à cette question.</w:t>
      </w:r>
    </w:p>
    <w:p>
      <w:r>
        <w:t>Arguant qu'il était totalement guéri, T.  s'est opposé à tout traitement.</w:t>
      </w:r>
    </w:p>
    <w:p>
      <w:r>
        <w:t>Le jugement du 29 mai 1997 du Tribunal correctionnel du district</w:t>
      </w:r>
    </w:p>
    <w:p>
      <w:r>
        <w:t>de La Chaux-de-Fonds retient notamment :</w:t>
      </w:r>
    </w:p>
    <w:p>
      <w:r>
        <w:t>" Il faut tenir compte également que T.  a déjà</w:t>
      </w:r>
    </w:p>
    <w:p>
      <w:r>
        <w:t>été condamné à six reprises, qu'il n'a pas su tenir compte</w:t>
      </w:r>
    </w:p>
    <w:p>
      <w:r>
        <w:t>des périodes de détention qu'il a subies, pas plus que de</w:t>
      </w:r>
    </w:p>
    <w:p>
      <w:r>
        <w:t>la chance qui lui a été donnée le 30 mai 1996, lorsque sa</w:t>
      </w:r>
    </w:p>
    <w:p>
      <w:r>
        <w:t>peine a été suspendue au profit d'un traitement ambulatoi-</w:t>
      </w:r>
    </w:p>
    <w:p>
      <w:r>
        <w:t>re, qui paraît pour le moins s'être soldé par un échec. A</w:t>
      </w:r>
    </w:p>
    <w:p>
      <w:r>
        <w:t>ce sujet, il appartiendra ultérieurement au président du</w:t>
      </w:r>
    </w:p>
    <w:p>
      <w:r>
        <w:t>Tribunal de police de se prononcer sur le maintien ou la</w:t>
      </w:r>
    </w:p>
    <w:p>
      <w:r>
        <w:t>révocation de ce traitement ambulatoire."</w:t>
      </w:r>
    </w:p>
    <w:p>
      <w:r>
        <w:t>C.      Par décision du 17 juin 1997, le Tribunal de police du district</w:t>
      </w:r>
    </w:p>
    <w:p>
      <w:r>
        <w:t>de La Chaux-de-Fonds a maintenu la suspension de la peine infligée à</w:t>
      </w:r>
    </w:p>
    <w:p>
      <w:r>
        <w:t>T. le 30 mai 1996 par ce même tribunal.</w:t>
      </w:r>
    </w:p>
    <w:p>
      <w:r>
        <w:t>Il ressort notamment de la décision précitée ce qui suit :</w:t>
      </w:r>
    </w:p>
    <w:p>
      <w:r>
        <w:t>" T.  ajoute qu'il est incarcéré depuis le mois</w:t>
      </w:r>
    </w:p>
    <w:p>
      <w:r>
        <w:t>de mars 1997 et espère être libéré en septembre 1997. Au</w:t>
      </w:r>
    </w:p>
    <w:p>
      <w:r>
        <w:t>début de son incarcération il a suivi un sevrage et pris</w:t>
      </w:r>
    </w:p>
    <w:p>
      <w:r>
        <w:t>de la kétalgine, cela pendant trois mois. Il y a une se-</w:t>
      </w:r>
    </w:p>
    <w:p>
      <w:r>
        <w:t>maine, il a été transféré à Gorgier où ce produit lui a</w:t>
      </w:r>
    </w:p>
    <w:p>
      <w:r>
        <w:t>été supprimé, il prend maintenant un tranxilium deux fois</w:t>
      </w:r>
    </w:p>
    <w:p>
      <w:r>
        <w:t>par jour.</w:t>
      </w:r>
    </w:p>
    <w:p>
      <w:r>
        <w:t>Le prénommé allègue qu'il pourrait profiter de cette in-</w:t>
      </w:r>
    </w:p>
    <w:p>
      <w:r>
        <w:t>carcération pour consolider ce sevrage et stabiliser son</w:t>
      </w:r>
    </w:p>
    <w:p>
      <w:r>
        <w:t>abstinence.</w:t>
      </w:r>
    </w:p>
    <w:p>
      <w:r>
        <w:t>Il déclare souhaiter faire ses preuves et démontrer qu'il</w:t>
      </w:r>
    </w:p>
    <w:p>
      <w:r>
        <w:t>peut suivre efficacement le traitement ambulatoire. De ce</w:t>
      </w:r>
    </w:p>
    <w:p>
      <w:r>
        <w:t>fait il souhaite que la peine prononcée le 30 mai 1996 par</w:t>
      </w:r>
    </w:p>
    <w:p>
      <w:r>
        <w:t>le Tribunal de céans reste suspendue.</w:t>
      </w:r>
    </w:p>
    <w:p>
      <w:r>
        <w:t>T.  s'engage, à sa sortie de prison, à se rendre au</w:t>
      </w:r>
    </w:p>
    <w:p>
      <w:r>
        <w:t>laboratoire BBV, rue Léopold-Robert 59, une fois par se-</w:t>
      </w:r>
    </w:p>
    <w:p>
      <w:r>
        <w:t>maine pour des tests d'urine. Il est informé du fait que</w:t>
      </w:r>
    </w:p>
    <w:p>
      <w:r>
        <w:t>le laboratoire transmettra les résultats directement au</w:t>
      </w:r>
    </w:p>
    <w:p>
      <w:r>
        <w:t>Tribunal et que si un test devait se révéler positif, le</w:t>
      </w:r>
    </w:p>
    <w:p>
      <w:r>
        <w:t>Tribunal de céans demanderait l'exécution immédiate de la</w:t>
      </w:r>
    </w:p>
    <w:p>
      <w:r>
        <w:t>peine prononcée le 30 mai 1996."</w:t>
      </w:r>
    </w:p>
    <w:p>
      <w:r>
        <w:t>D.      Le ministère public recourt contre cette décision en invoquant</w:t>
      </w:r>
    </w:p>
    <w:p>
      <w:r>
        <w:t>une fausse application de la loi au sens de l'art.242 ch.1 CPPN. Il</w:t>
      </w:r>
    </w:p>
    <w:p>
      <w:r>
        <w:t>reproche au Tribunal de première instance de ne pas indiquer en quoi la</w:t>
      </w:r>
    </w:p>
    <w:p>
      <w:r>
        <w:t>poursuite du traitement ambulatoire ordonnée le 30 mai 1996 justifie une</w:t>
      </w:r>
    </w:p>
    <w:p>
      <w:r>
        <w:t>suspension de la peine ordonnée. Il relève à cet égard que le prévenu a</w:t>
      </w:r>
    </w:p>
    <w:p>
      <w:r>
        <w:t>démontré par son passé que le succès d'une telle mesure ne peut pas être</w:t>
      </w:r>
    </w:p>
    <w:p>
      <w:r>
        <w:t>escompté. De plus, au vu de l'absence de volonté réelle manifestée par</w:t>
      </w:r>
    </w:p>
    <w:p>
      <w:r>
        <w:t>T. dans l'optique de suivre un traitement, le Tribunal de</w:t>
      </w:r>
    </w:p>
    <w:p>
      <w:r>
        <w:t>première instance aurait faussement appliqué la loi en ordonnant derechef</w:t>
      </w:r>
    </w:p>
    <w:p>
      <w:r>
        <w:t>la suspension de la peine après les événements postérieurs au jugement du</w:t>
      </w:r>
    </w:p>
    <w:p>
      <w:r>
        <w:t>30 mai 1996. Il conclut dès lors à l'annulation de la décision entreprise</w:t>
      </w:r>
    </w:p>
    <w:p>
      <w:r>
        <w:t>et au renvoi du dossier au Tribunal de police du district de La Chaux-de-</w:t>
      </w:r>
    </w:p>
    <w:p>
      <w:r>
        <w:t>Fonds pour une nouvelle décision au sens des considérants.</w:t>
      </w:r>
    </w:p>
    <w:p>
      <w:r>
        <w:t>E.      Le Tribunal de police du district de La Chaux-de-Fonds renonce à</w:t>
      </w:r>
    </w:p>
    <w:p>
      <w:r>
        <w:t>formuler des observations.</w:t>
      </w:r>
    </w:p>
    <w:p>
      <w:r>
        <w:t>L'intimé quant à lui conclut au rejet du recours.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Selon l'article 43 ch.3 CP, qui s'applique également aux</w:t>
      </w:r>
    </w:p>
    <w:p>
      <w:r>
        <w:t>toxicomanes, si le traitement ambulatoire paraît inefficace ou dangereux</w:t>
      </w:r>
    </w:p>
    <w:p>
      <w:r>
        <w:t>pour autrui et que l'état mental du délinquant nécessite néanmoins un</w:t>
      </w:r>
    </w:p>
    <w:p>
      <w:r>
        <w:t>traitement ou des soins spéciaux, le juge ordonnera le placement dans un</w:t>
      </w:r>
    </w:p>
    <w:p>
      <w:r>
        <w:t>hôpital ou un hospice. Lorsque le traitement dans un établissement est</w:t>
      </w:r>
    </w:p>
    <w:p>
      <w:r>
        <w:t>inutile, le juge décidera si et dans quelles mesures des peines suspendues</w:t>
      </w:r>
    </w:p>
    <w:p>
      <w:r>
        <w:t>seront exécutées. Selon le Tribunal fédéral un traitement ambulatoire</w:t>
      </w:r>
    </w:p>
    <w:p>
      <w:r>
        <w:t>peut, mais ne doit pas être tenu pour inutile lorsque le condamné s'y</w:t>
      </w:r>
    </w:p>
    <w:p>
      <w:r>
        <w:t>oppose en refusant de se présenter. De même si tout nouveau crime ou délit</w:t>
      </w:r>
    </w:p>
    <w:p>
      <w:r>
        <w:t>commis, même d'une certaine gravité, n'impose pas nécessairement à la</w:t>
      </w:r>
    </w:p>
    <w:p>
      <w:r>
        <w:t>suppression du traitement, le fait de commettre de nouvelles infractions</w:t>
      </w:r>
    </w:p>
    <w:p>
      <w:r>
        <w:t>peut être un indice de l'inutilité de celui-ci. C'est de cas en cas, au vu</w:t>
      </w:r>
    </w:p>
    <w:p>
      <w:r>
        <w:t>des circonstances concrètes qu'il faut examiner si la poursuite du</w:t>
      </w:r>
    </w:p>
    <w:p>
      <w:r>
        <w:t>traitement ambulatoire a encore un sens (ATF 109 IV 10, JT 1984 IV 4; RJN</w:t>
      </w:r>
    </w:p>
    <w:p>
      <w:r>
        <w:t>1992 p.126).</w:t>
      </w:r>
    </w:p>
    <w:p>
      <w:r>
        <w:t>De même qu'en matière de fixation de la peine ou de révocation</w:t>
      </w:r>
    </w:p>
    <w:p>
      <w:r>
        <w:t>de sursis, un large pouvoir d'appréciation est laissé au juge de première</w:t>
      </w:r>
    </w:p>
    <w:p>
      <w:r>
        <w:t>instance. Ainsi de même que lorsqu'il s'agit d'examiner si l'exécution</w:t>
      </w:r>
    </w:p>
    <w:p>
      <w:r>
        <w:t>d'une peine doit être suspendue en faveur d'un traitement ou d'une hospi-</w:t>
      </w:r>
    </w:p>
    <w:p>
      <w:r>
        <w:t>talisation, la Cour de cassation n'intervient, lorsqu'il s'agit de mainte-</w:t>
      </w:r>
    </w:p>
    <w:p>
      <w:r>
        <w:t>nir ou de supprimer un traitement, qu'en cas d'abus ou d'excès du pouvoir</w:t>
      </w:r>
    </w:p>
    <w:p>
      <w:r>
        <w:t>d'appréciation (ATF 120 IV 1, JT 1995 IV 103; 119 IV 309, 116 IV 101).</w:t>
      </w:r>
    </w:p>
    <w:p>
      <w:r>
        <w:t>Il y a par ailleurs lieu de relever que de la même manière que</w:t>
      </w:r>
    </w:p>
    <w:p>
      <w:r>
        <w:t>lorsqu'il a statué à la fois sur la révocation d'un sursis assortissant</w:t>
      </w:r>
    </w:p>
    <w:p>
      <w:r>
        <w:t>une peine antérieure et sur l'octroi d'un nouveau sursis à la peine qu'il</w:t>
      </w:r>
    </w:p>
    <w:p>
      <w:r>
        <w:t>va infliger au condamné, le juge pénal prendra en considération dans son</w:t>
      </w:r>
    </w:p>
    <w:p>
      <w:r>
        <w:t>pronostic concernant l'une de ces mesures du résultat que peut entraîner</w:t>
      </w:r>
    </w:p>
    <w:p>
      <w:r>
        <w:t>l'autre mesure (ATF 116 IV 97 ss; RJN 1994 p.96). Ainsi doit-il tenir com-</w:t>
      </w:r>
    </w:p>
    <w:p>
      <w:r>
        <w:t>pte dans sa décision du fait qu'une autre peine sera ou non exécutée (RJN</w:t>
      </w:r>
    </w:p>
    <w:p>
      <w:r>
        <w:t>1991 p.65).</w:t>
      </w:r>
    </w:p>
    <w:p>
      <w:r>
        <w:t>3.      En l'espèce T.  a été condamné à plusieurs reprises.</w:t>
      </w:r>
    </w:p>
    <w:p>
      <w:r>
        <w:t>Le 30 mai 1996 la peine de six mois d'emprisonnement qui lui a été infli-</w:t>
      </w:r>
    </w:p>
    <w:p>
      <w:r>
        <w:t>gée a été suspendue en faveur d'un traitement ambulatoire. Le 29 mai 1997</w:t>
      </w:r>
    </w:p>
    <w:p>
      <w:r>
        <w:t>une peine ferme de sept mois lui a été infligée. Le juge a dans ce cas</w:t>
      </w:r>
    </w:p>
    <w:p>
      <w:r>
        <w:t>refusé de suspendre l'exécution de la peine. Le 17 juin 1997 la présidente</w:t>
      </w:r>
    </w:p>
    <w:p>
      <w:r>
        <w:t>suppléante du Tribunal de police du district de La Chaux-de-Fonds a main-</w:t>
      </w:r>
    </w:p>
    <w:p>
      <w:r>
        <w:t>tenu le traitement ambulatoire prévu en mai 1996. Il s'agit manifestement</w:t>
      </w:r>
    </w:p>
    <w:p>
      <w:r>
        <w:t>d'un cas limite, ce d'autant plus que l'expertise psychiatrique n'était</w:t>
      </w:r>
    </w:p>
    <w:p>
      <w:r>
        <w:t>guère optimiste s'agissant des chances d'un traitement ambulatoire. Toute-</w:t>
      </w:r>
    </w:p>
    <w:p>
      <w:r>
        <w:t>fois dans la mesure où il avait à exécuter la peine qui lui avait été</w:t>
      </w:r>
    </w:p>
    <w:p>
      <w:r>
        <w:t>infligée le 29 mai 1997, on peut espérer que le maintien du traitement</w:t>
      </w:r>
    </w:p>
    <w:p>
      <w:r>
        <w:t>ambulatoire prévu en mai 1996 permet un pronostic plus favorable quant à</w:t>
      </w:r>
    </w:p>
    <w:p>
      <w:r>
        <w:t>l'avenir. On relèvera également que du moment que la libération</w:t>
      </w:r>
    </w:p>
    <w:p>
      <w:r>
        <w:t>conditionnelle lui a été refusée s'agissant de sa condamnation du 29 mai</w:t>
      </w:r>
    </w:p>
    <w:p>
      <w:r>
        <w:t>1997, il s'agit du seul moyen de garder un certain contrôle sur</w:t>
      </w:r>
    </w:p>
    <w:p>
      <w:r>
        <w:t>l'évolution de T. . Le juge de première instance n'a ainsi pas</w:t>
      </w:r>
    </w:p>
    <w:p>
      <w:r>
        <w:t>fait preuve d'arbitraire dans l'appréciation qu'il a faite de la</w:t>
      </w:r>
    </w:p>
    <w:p>
      <w:r>
        <w:t>situation, même si, il est vrai, sa décision aurait dû être plus</w:t>
      </w:r>
    </w:p>
    <w:p>
      <w:r>
        <w:t>précisément motivée s'agissant en particulier des raisons pour lesquelles</w:t>
      </w:r>
    </w:p>
    <w:p>
      <w:r>
        <w:t>il s'écartait des conclusions de l'expertise V. .</w:t>
      </w:r>
    </w:p>
    <w:p>
      <w:r>
        <w:t>4.      Vu l'absence d'arbitraire, le recours du ministère public doit</w:t>
      </w:r>
    </w:p>
    <w:p>
      <w:r>
        <w:t>être rejeté, les frais restant à la charge de l'Etat.</w:t>
      </w:r>
    </w:p>
    <w:p>
      <w:r>
        <w:t>Par ces motifs,</w:t>
      </w:r>
    </w:p>
    <w:p>
      <w:r>
        <w:t>LA COUR DE CASSATION PENALE</w:t>
      </w:r>
    </w:p>
    <w:p>
      <w:r>
        <w:t>1. Rejette le pourvoi du ministère public.</w:t>
      </w:r>
    </w:p>
    <w:p>
      <w:r>
        <w:t>2. Laisse les frais de justice à la charge de l'Etat.</w:t>
      </w:r>
    </w:p>
    <w:p>
      <w:r>
        <w:t>Neuchâtel, le 8 janvier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