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CCP.1997.6437 vom 7. August 1997</w:t>
      </w:r>
    </w:p>
    <w:p>
      <w:r>
        <w:t>NE Tribunal cantonal, 1997-08-07, FR</w:t>
      </w:r>
    </w:p>
    <w:p>
      <w:r>
        <w:rPr>
          <w:b/>
        </w:rPr>
        <w:t xml:space="preserve">Quelle: </w:t>
      </w:r>
      <w:r>
        <w:t>https://mcp.opencaselaw.ch/entscheid/ne_gerichte_CCP.1997.6437</w:t>
      </w:r>
    </w:p>
    <w:p>
      <w:r>
        <w:t>FR: NE_GERICHTE CCP.1997.6437 du 7 août 1997</w:t>
      </w:r>
    </w:p>
    <w:p>
      <w:r>
        <w:t>IT: NE_GERICHTE CCP.1997.6437 del 7 agosto 1997</w:t>
      </w:r>
    </w:p>
    <w:p>
      <w:pPr>
        <w:pStyle w:val="Heading2"/>
      </w:pPr>
      <w:r>
        <w:t>Volltext</w:t>
      </w:r>
    </w:p>
    <w:p>
      <w:r>
        <w:t>A.      Agissant en son nom personnel et au nom et pour le compte de son</w:t>
      </w:r>
    </w:p>
    <w:p>
      <w:r>
        <w:t>épouse, ainsi que pour le compte de la société anonyme F. SA en tant</w:t>
      </w:r>
    </w:p>
    <w:p>
      <w:r>
        <w:t>qu'administrateur unique, G.  a promis, par acte authentique du 2</w:t>
      </w:r>
    </w:p>
    <w:p>
      <w:r>
        <w:t>novembre 1993 (D 68 ss), reçu Me X. , notaire, de vendre</w:t>
      </w:r>
    </w:p>
    <w:p>
      <w:r>
        <w:t>à M. un appartement en PPE à constituer à Auvernier. Cet-</w:t>
      </w:r>
    </w:p>
    <w:p>
      <w:r>
        <w:t>te promesse stipulait un prix de vente, avec les équipements, de 1'050'000</w:t>
      </w:r>
    </w:p>
    <w:p>
      <w:r>
        <w:t>francs et précisait au chapitre des conditions du transfert, article 2 :</w:t>
      </w:r>
    </w:p>
    <w:p>
      <w:r>
        <w:t>"Les maisons-terrasses et leurs annexes sont construites selon le descrip-</w:t>
      </w:r>
    </w:p>
    <w:p>
      <w:r>
        <w:t>tif général connu de l'acquéreur, qui a choisi les équipements dans le</w:t>
      </w:r>
    </w:p>
    <w:p>
      <w:r>
        <w:t>cadre du budget qui en fait partie intégrante" (D 73). Il était en outre</w:t>
      </w:r>
    </w:p>
    <w:p>
      <w:r>
        <w:t>convenu que le prix de vente serait payable par le versement hors la vue</w:t>
      </w:r>
    </w:p>
    <w:p>
      <w:r>
        <w:t>du notaire d'un acompte de 50'000 francs lors de la signature de la</w:t>
      </w:r>
    </w:p>
    <w:p>
      <w:r>
        <w:t>promesse et par le versement du solde, soit 1'000'000 francs lors de la</w:t>
      </w:r>
    </w:p>
    <w:p>
      <w:r>
        <w:t>stipulation de l'acte de transfert définitif (D 73-74).</w:t>
      </w:r>
    </w:p>
    <w:p>
      <w:r>
        <w:t>Le 9 décembre 1993, la société de banque suisse (SBS) a confirmé</w:t>
      </w:r>
    </w:p>
    <w:p>
      <w:r>
        <w:t>le financement de l'acquisition de l'appartement en question par l'octroi</w:t>
      </w:r>
    </w:p>
    <w:p>
      <w:r>
        <w:t>d'un prêt hypothécaire de 900'000 francs et par le constat de l'existence</w:t>
      </w:r>
    </w:p>
    <w:p>
      <w:r>
        <w:t>de fonds propres, soit 50'000 francs versés lors de la signature de la</w:t>
      </w:r>
    </w:p>
    <w:p>
      <w:r>
        <w:t>promesse de vente et 200'000 francs à verser auprès de la banque au plus</w:t>
      </w:r>
    </w:p>
    <w:p>
      <w:r>
        <w:t>tard cinq jours avant la signature des actes notariés (D 92-94). Par fax</w:t>
      </w:r>
    </w:p>
    <w:p>
      <w:r>
        <w:t>du 13 décembre 1993, l'époux de M. , A. , qui</w:t>
      </w:r>
    </w:p>
    <w:p>
      <w:r>
        <w:t>s'était occupé de négocier tant la vente avec G.  que son</w:t>
      </w:r>
    </w:p>
    <w:p>
      <w:r>
        <w:t>financement avec la SBS, a indiqué à cette dernière que le second acompte</w:t>
      </w:r>
    </w:p>
    <w:p>
      <w:r>
        <w:t>de fonds propres (second instalment of the purchase price), soit 170'000</w:t>
      </w:r>
    </w:p>
    <w:p>
      <w:r>
        <w:t>francs avait déjà été versé au vendeur (D 99).</w:t>
      </w:r>
    </w:p>
    <w:p>
      <w:r>
        <w:t>Le contrat de vente immobilière, reçu Me Y. , notaire, le 17 décembre 1993 (D 55 ss) stipulait un prix de vente de</w:t>
      </w:r>
    </w:p>
    <w:p>
      <w:r>
        <w:t>900'000 francs et indiquait en outre au chapitre des conditions de vente,</w:t>
      </w:r>
    </w:p>
    <w:p>
      <w:r>
        <w:t>article 11 : "Il est précisé que les travaux de finition suivants ont été</w:t>
      </w:r>
    </w:p>
    <w:p>
      <w:r>
        <w:t>pris en charge directement par l'acquéresse [énumération des travaux] pour</w:t>
      </w:r>
    </w:p>
    <w:p>
      <w:r>
        <w:t>un montant de 220'000 francs" (D 58).</w:t>
      </w:r>
    </w:p>
    <w:p>
      <w:r>
        <w:t>Il ressort des déclarations des parties que ni les 50'000 francs</w:t>
      </w:r>
    </w:p>
    <w:p>
      <w:r>
        <w:t>de la promesse de vente, ni les 170'000 francs mentionnés dans le fax du</w:t>
      </w:r>
    </w:p>
    <w:p>
      <w:r>
        <w:t>13 décembre 1993 n'ont été payés à G.  (notamment D 125, 130-131,</w:t>
      </w:r>
    </w:p>
    <w:p>
      <w:r>
        <w:t>135). Un procès est actuellement pendant devant la IIe Cour civile du</w:t>
      </w:r>
    </w:p>
    <w:p>
      <w:r>
        <w:t>Tribunal entre G.  et M. , le premier réclame la</w:t>
      </w:r>
    </w:p>
    <w:p>
      <w:r>
        <w:t>condamnation de la seconde à lui verser 220'000 francs et la seconde,</w:t>
      </w:r>
    </w:p>
    <w:p>
      <w:r>
        <w:t>conclut au rejet de la demande.</w:t>
      </w:r>
    </w:p>
    <w:p>
      <w:r>
        <w:t>B.      Par ordonnance du 19 juillet 1996, G.  et M. ont été renvoyés devant le Tribunal de police du district de Boudry</w:t>
      </w:r>
    </w:p>
    <w:p>
      <w:r>
        <w:t>sous les préventions d'escroquerie (art. 146 CP), de faux dans les titres</w:t>
      </w:r>
    </w:p>
    <w:p>
      <w:r>
        <w:t>(art. 251 CP) et d'obtention frauduleuse d'une constatation fausse (art.</w:t>
      </w:r>
    </w:p>
    <w:p>
      <w:r>
        <w:t>253 CP). A.  a également été renvoyé pour complicité d'escroquerie</w:t>
      </w:r>
    </w:p>
    <w:p>
      <w:r>
        <w:t>et faux dans les titres.</w:t>
      </w:r>
    </w:p>
    <w:p>
      <w:r>
        <w:t>C.      Par jugement du 23 décembre 1996, le Tribunal de police du dis-</w:t>
      </w:r>
    </w:p>
    <w:p>
      <w:r>
        <w:t>trict de Boudry a en bref estimé que l'escroquerie n'était pas réalisée</w:t>
      </w:r>
    </w:p>
    <w:p>
      <w:r>
        <w:t>le dessein d'enrichissement illégitime et le préjudice de la victime, en</w:t>
      </w:r>
    </w:p>
    <w:p>
      <w:r>
        <w:t>l'occurrence la SBS, faisant défaut (Jugement, p.22, no 6). De même, la</w:t>
      </w:r>
    </w:p>
    <w:p>
      <w:r>
        <w:t>prévention de faux dans les titres a été abandonnée, le fax du 13 décembre</w:t>
      </w:r>
    </w:p>
    <w:p>
      <w:r>
        <w:t>1993 adressé à la SBS n'ayant pas valeur de titre au sens de la jurispru-</w:t>
      </w:r>
    </w:p>
    <w:p>
      <w:r>
        <w:t>dence (Jugement, p.23, § 2 et 3). La prévention d'obtention frauduleuse</w:t>
      </w:r>
    </w:p>
    <w:p>
      <w:r>
        <w:t>d'une constatation fausse a été en revanche retenue à l'encontre tant de</w:t>
      </w:r>
    </w:p>
    <w:p>
      <w:r>
        <w:t>G. que de M. , son époux n'ayant pas été renvoyé</w:t>
      </w:r>
    </w:p>
    <w:p>
      <w:r>
        <w:t>pour cette infraction. Le premier juge a en effet estimé que les prévenus</w:t>
      </w:r>
    </w:p>
    <w:p>
      <w:r>
        <w:t>ont amené Me Y.  à constater dans l'acte authentique de vente immobiliè-</w:t>
      </w:r>
    </w:p>
    <w:p>
      <w:r>
        <w:t>re du 17 décembre 1993 que divers travaux de finition avaient été pris en</w:t>
      </w:r>
    </w:p>
    <w:p>
      <w:r>
        <w:t>charge directement par l'acquéresse pour un montant de 220'000 francs</w:t>
      </w:r>
    </w:p>
    <w:p>
      <w:r>
        <w:t>alors qu'ils savaient que ce montant n'avait pas été payé par M. (Jugement, p.24). Le jugement retient en outre ceci (p.24) :</w:t>
      </w:r>
    </w:p>
    <w:p>
      <w:r>
        <w:t>{" Quant à la nature de titre authentique de l'acte de vente }</w:t>
      </w:r>
    </w:p>
    <w:p>
      <w:r>
        <w:t>{immobilière, elle ne saurait être mise en doute pour les }</w:t>
      </w:r>
    </w:p>
    <w:p>
      <w:r>
        <w:t>{motifs invoqués par le mandataire des époux A.-M. , selon }</w:t>
      </w:r>
    </w:p>
    <w:p>
      <w:r>
        <w:t>{qui ledit acte serait nul en raison d'une violation de }</w:t>
      </w:r>
    </w:p>
    <w:p>
      <w:r>
        <w:t>{l'article 46 de la loi sur le notariat qui stipule que si }</w:t>
      </w:r>
    </w:p>
    <w:p>
      <w:r>
        <w:t>{un comparant ne comprend pas la langue de l'acte et que le }</w:t>
      </w:r>
    </w:p>
    <w:p>
      <w:r>
        <w:t>{notaire ne puisse le lui traduire, il est fait appel au }</w:t>
      </w:r>
    </w:p>
    <w:p>
      <w:r>
        <w:t>{service d'un interprète ou que, lorsque le notaire fait }</w:t>
      </w:r>
    </w:p>
    <w:p>
      <w:r>
        <w:t>{lui-même la traduction, il l'indique également dans }</w:t>
      </w:r>
    </w:p>
    <w:p>
      <w:r>
        <w:t>{l'acte. En effet, même si cela n'est pas indiqué dans }</w:t>
      </w:r>
    </w:p>
    <w:p>
      <w:r>
        <w:t>{l'acte, il est établi que Me Y.  en a traduit une partie }</w:t>
      </w:r>
    </w:p>
    <w:p>
      <w:r>
        <w:t>{en anglais et que M. a estimé avoir com}-</w:t>
      </w:r>
    </w:p>
    <w:p>
      <w:r>
        <w:t>{pris ce qui lui était lu. Au demeurant, les époux A.-M. }</w:t>
      </w:r>
    </w:p>
    <w:p>
      <w:r>
        <w:t>{n'ont jamais contesté la validité de la vente avant le }</w:t>
      </w:r>
    </w:p>
    <w:p>
      <w:r>
        <w:t>{terme de l'audience du Tribunal de police"}</w:t>
      </w:r>
    </w:p>
    <w:p>
      <w:r>
        <w:t>Pour ce qui est de l'élément constitutif intentionnel, le pre-</w:t>
      </w:r>
    </w:p>
    <w:p>
      <w:r>
        <w:t>mier juge se dit convaincu que tant G.  que les époux A.-M.</w:t>
      </w:r>
    </w:p>
    <w:p>
      <w:r>
        <w:t>étaient parfaitement conscients d'avoir obtenu une fausse constatation du</w:t>
      </w:r>
    </w:p>
    <w:p>
      <w:r>
        <w:t>notaire et qu'ils le voulaient effectivement afin d'éviter une contradic-</w:t>
      </w:r>
    </w:p>
    <w:p>
      <w:r>
        <w:t>tion avec les déclarations faites à la SBS (Jugement, p.24-25). Dès lors</w:t>
      </w:r>
    </w:p>
    <w:p>
      <w:r>
        <w:t>que tous les éléments constitutifs objectifs et subjectifs de l'article</w:t>
      </w:r>
    </w:p>
    <w:p>
      <w:r>
        <w:t>253 CP étaient réunis, G.  et M. ont été condam-</w:t>
      </w:r>
    </w:p>
    <w:p>
      <w:r>
        <w:t>nés. Bien qu'il ait lui-même contribué à l'obtention frauduleuse de la</w:t>
      </w:r>
    </w:p>
    <w:p>
      <w:r>
        <w:t>constatation fausse, A.  a été acquitté car le juge d'instruction</w:t>
      </w:r>
    </w:p>
    <w:p>
      <w:r>
        <w:t>et le ministère public, qui avaient une connaissance suffisante des faits,</w:t>
      </w:r>
    </w:p>
    <w:p>
      <w:r>
        <w:t>n'avaient pas visé contre lui l'article 253 CP, ni un acte de complicité</w:t>
      </w:r>
    </w:p>
    <w:p>
      <w:r>
        <w:t>ou d'instigation.</w:t>
      </w:r>
    </w:p>
    <w:p>
      <w:r>
        <w:t>D.      G. se pourvoit en cassation contre ce jugement en con-</w:t>
      </w:r>
    </w:p>
    <w:p>
      <w:r>
        <w:t>cluant principalement à sa libération. Il invoque une fausse application</w:t>
      </w:r>
    </w:p>
    <w:p>
      <w:r>
        <w:t>de l'article 253 CP et une constatation arbitraire des faits pertinents,</w:t>
      </w:r>
    </w:p>
    <w:p>
      <w:r>
        <w:t>alléguant que le premier juge n'a nullement tenu compte du fait que, lors</w:t>
      </w:r>
    </w:p>
    <w:p>
      <w:r>
        <w:t>de la stipulation de l'acte, il avait été induit en erreur par les dires</w:t>
      </w:r>
    </w:p>
    <w:p>
      <w:r>
        <w:t>du notaire confirmant avoir reçu l'argent, ce dernier parlant du montant</w:t>
      </w:r>
    </w:p>
    <w:p>
      <w:r>
        <w:t>des frais d'acquisition, alors que le recourant pensait qu'il s'agissait</w:t>
      </w:r>
    </w:p>
    <w:p>
      <w:r>
        <w:t>des 220'000 francs stipulés dans l'acte (recours, p.2-3); qu'en laissant</w:t>
      </w:r>
    </w:p>
    <w:p>
      <w:r>
        <w:t>mentionner dans l'acte que les 220'000 francs avaient été pris en charge</w:t>
      </w:r>
    </w:p>
    <w:p>
      <w:r>
        <w:t>par l'acquéreuse, il aurait obtenu une fausse constatation non pas à son</w:t>
      </w:r>
    </w:p>
    <w:p>
      <w:r>
        <w:t>avantage mais à son détriment (recours, p.3-4); que l'acte de vente ne</w:t>
      </w:r>
    </w:p>
    <w:p>
      <w:r>
        <w:t>déployait d'effets juridiques qu'entre parties et ne devait même pas être</w:t>
      </w:r>
    </w:p>
    <w:p>
      <w:r>
        <w:t>connu de la SBS qui avait déjà accordé le crédit hypothécaire (recours,</w:t>
      </w:r>
    </w:p>
    <w:p>
      <w:r>
        <w:t>p.4); que selon les déclarations du notaire, il y avait deux contrats</w:t>
      </w:r>
    </w:p>
    <w:p>
      <w:r>
        <w:t>juxtaposés, un contrat de vente de 900'000 francs et un contrat d'entre-</w:t>
      </w:r>
    </w:p>
    <w:p>
      <w:r>
        <w:t>prise de 220'000 francs; que ce dernier n'étant pas soumis à l'exigence de</w:t>
      </w:r>
    </w:p>
    <w:p>
      <w:r>
        <w:t>la forme authentique, l'article 253 CP ne s'applique pas (recours, p.4-5);</w:t>
      </w:r>
    </w:p>
    <w:p>
      <w:r>
        <w:t>qu'enfin le jugement mentionne à tort des travaux de finition "réglés", le</w:t>
      </w:r>
    </w:p>
    <w:p>
      <w:r>
        <w:t>notaire ayant précisé avoir volontairement indiqué "pris en charge" et non</w:t>
      </w:r>
    </w:p>
    <w:p>
      <w:r>
        <w:t>pas "payés" (recours, p.5).</w:t>
      </w:r>
    </w:p>
    <w:p>
      <w:r>
        <w:t>M. se pourvoit également en cassation. Elle</w:t>
      </w:r>
    </w:p>
    <w:p>
      <w:r>
        <w:t>invoque tout d'abord une constatation des faits manifestement erronée,</w:t>
      </w:r>
    </w:p>
    <w:p>
      <w:r>
        <w:t>contredite pas les pièces du dossier, à mesure que le premier juge a</w:t>
      </w:r>
    </w:p>
    <w:p>
      <w:r>
        <w:t>retenu que le notaire a traduit une partie de l'acte en anglais et qu'elle</w:t>
      </w:r>
    </w:p>
    <w:p>
      <w:r>
        <w:t>a estimé avoir compris ce qui lui était lu (recours, p.5-6). En outre,</w:t>
      </w:r>
    </w:p>
    <w:p>
      <w:r>
        <w:t>elle soutient que l'article 253 CP a été faussement appliqué, attendu que</w:t>
      </w:r>
    </w:p>
    <w:p>
      <w:r>
        <w:t>cette disposition exige l'existence d'un titre authentique, l'acte de</w:t>
      </w:r>
    </w:p>
    <w:p>
      <w:r>
        <w:t>vente immobilière du 17 décembre 1993 devant être déclaré nul du moment</w:t>
      </w:r>
    </w:p>
    <w:p>
      <w:r>
        <w:t>qu'il ne respecte pas les formalités visées à l'article 46 de la loi sur</w:t>
      </w:r>
    </w:p>
    <w:p>
      <w:r>
        <w:t>le notariat (recours, p.7).</w:t>
      </w:r>
    </w:p>
    <w:p>
      <w:r>
        <w:t>E.      S'agissant des deux recours, le président du Tribunal de police</w:t>
      </w:r>
    </w:p>
    <w:p>
      <w:r>
        <w:t>ne formule pas d'observations. De même pour le ministère public qui ne</w:t>
      </w:r>
    </w:p>
    <w:p>
      <w:r>
        <w:t>conclut qu'au rejet du recours de M. , sans autres</w:t>
      </w:r>
    </w:p>
    <w:p>
      <w:r>
        <w:t>observations.</w:t>
      </w:r>
    </w:p>
    <w:p>
      <w:r>
        <w:t>C O N S I D E R A N T</w:t>
      </w:r>
    </w:p>
    <w:p>
      <w:r>
        <w:t>e n d r o i t</w:t>
      </w:r>
    </w:p>
    <w:p>
      <w:r>
        <w:t>1.      Interjeté dans les formes et délai légaux (art.244 CPP), les</w:t>
      </w:r>
    </w:p>
    <w:p>
      <w:r>
        <w:t>pourvois sont recevables. Au vu des circonstances, il convient de joindre</w:t>
      </w:r>
    </w:p>
    <w:p>
      <w:r>
        <w:t>les procédures de recours.</w:t>
      </w:r>
    </w:p>
    <w:p>
      <w:r>
        <w:t>2.      L'article 253 CP rend punissable celui qui, en induisant en</w:t>
      </w:r>
    </w:p>
    <w:p>
      <w:r>
        <w:t>erreur un fonctionnaire ou un officier public, l'aura amené à constater</w:t>
      </w:r>
    </w:p>
    <w:p>
      <w:r>
        <w:t>faussement dans un titre authentique un fait ayant une portée juridique,</w:t>
      </w:r>
    </w:p>
    <w:p>
      <w:r>
        <w:t>notamment à certifier faussement l'authenticité d'une signature ou</w:t>
      </w:r>
    </w:p>
    <w:p>
      <w:r>
        <w:t>l'exactitude d'une copie. Le Tribunal fédéral a déjà jugé que cette</w:t>
      </w:r>
    </w:p>
    <w:p>
      <w:r>
        <w:t>disposition est applicable à toutes les constatations authentiques, notam-</w:t>
      </w:r>
    </w:p>
    <w:p>
      <w:r>
        <w:t>ment au contrat de vente concernant un bien-fonds (ATF 78 IV 105, JT 1953</w:t>
      </w:r>
    </w:p>
    <w:p>
      <w:r>
        <w:t>IV 69). La notion de titre authentique doit être entendue au sens de</w:t>
      </w:r>
    </w:p>
    <w:p>
      <w:r>
        <w:t>l'article 110 chiffre 5 CP qui le définit comme tout titre émanant d'une</w:t>
      </w:r>
    </w:p>
    <w:p>
      <w:r>
        <w:t>autorité, d'un fonctionnaire agissant en vertu de sa fonction ou d'un of-</w:t>
      </w:r>
    </w:p>
    <w:p>
      <w:r>
        <w:t>ficier public agissant en cette qualité. Le droit civil fédéral prévoit le</w:t>
      </w:r>
    </w:p>
    <w:p>
      <w:r>
        <w:t>principe ainsi que les exigences formelles minimales auquel doit satisfai-</w:t>
      </w:r>
    </w:p>
    <w:p>
      <w:r>
        <w:t>re un acte authentique dans la mesure où ce même droit impose le recours à</w:t>
      </w:r>
    </w:p>
    <w:p>
      <w:r>
        <w:t>la forme authentique (ATF 99 IV 194, JT 1974 IV 146 150 et la référence</w:t>
      </w:r>
    </w:p>
    <w:p>
      <w:r>
        <w:t>citée).</w:t>
      </w:r>
    </w:p>
    <w:p>
      <w:r>
        <w:t>S'agissant du pourvoi de M.</w:t>
      </w:r>
    </w:p>
    <w:p>
      <w:r>
        <w:t>3.      a) La recourante soutient que les constatations de fait du</w:t>
      </w:r>
    </w:p>
    <w:p>
      <w:r>
        <w:t>premier juge, soit que l'acte a été en partie traduit en anglais par Me</w:t>
      </w:r>
    </w:p>
    <w:p>
      <w:r>
        <w:t>Y. et que la recourante a estimé avoir compris ce qui lui était lu,</w:t>
      </w:r>
    </w:p>
    <w:p>
      <w:r>
        <w:t>sont manifestement erronées car elles sont contredites par les pièces du</w:t>
      </w:r>
    </w:p>
    <w:p>
      <w:r>
        <w:t>dossier (recours, p.5, no 10).</w:t>
      </w:r>
    </w:p>
    <w:p>
      <w:r>
        <w:t>La Cour de céans est liée par les constatations de fait du</w:t>
      </w:r>
    </w:p>
    <w:p>
      <w:r>
        <w:t>premier juge et elle n'intervient que si celui-ci a abusé de son pouvoir</w:t>
      </w:r>
    </w:p>
    <w:p>
      <w:r>
        <w:t>d'appréciation, en particulier s'il a méconnu des preuves pertinentes ou</w:t>
      </w:r>
    </w:p>
    <w:p>
      <w:r>
        <w:t>s'il n'en a arbitrairement pas tenu compte ou lorsque ses constatations</w:t>
      </w:r>
    </w:p>
    <w:p>
      <w:r>
        <w:t>sont évidemment contraires à la situation de fait (ATF 118 Ia 30 et les</w:t>
      </w:r>
    </w:p>
    <w:p>
      <w:r>
        <w:t>références, 112 Ia 371, RJN 7 II 4).</w:t>
      </w:r>
    </w:p>
    <w:p>
      <w:r>
        <w:t>En l'occurrence, il est vrai qu'il ressort du dossier que l'acte</w:t>
      </w:r>
    </w:p>
    <w:p>
      <w:r>
        <w:t>n'a pas été traduit, même partiellement, mais qu'il a été expliqué en</w:t>
      </w:r>
    </w:p>
    <w:p>
      <w:r>
        <w:t>anglais par le notaire. Cette simple imprécision du juge ne constitue pas</w:t>
      </w:r>
    </w:p>
    <w:p>
      <w:r>
        <w:t>toutefois un motif de cassation dans la mesure où le fond du problème est</w:t>
      </w:r>
    </w:p>
    <w:p>
      <w:r>
        <w:t>de savoir si la recourante a ou non compris ce qui lui était lu ou</w:t>
      </w:r>
    </w:p>
    <w:p>
      <w:r>
        <w:t>expliqué. La recourante aujourd'hui le nie en alléguant que les personnes</w:t>
      </w:r>
    </w:p>
    <w:p>
      <w:r>
        <w:t>impliquées dans l'instrumentation de l'acte avaient chacune une perception</w:t>
      </w:r>
    </w:p>
    <w:p>
      <w:r>
        <w:t>différente de sa portée et que dès lors elles n'avaient pas compris ce qui</w:t>
      </w:r>
    </w:p>
    <w:p>
      <w:r>
        <w:t>leur était lu (recours, p.6, no 13).</w:t>
      </w:r>
    </w:p>
    <w:p>
      <w:r>
        <w:t>Le fait allégué de n'avoir pas rencontré Me Y.  avant la si-</w:t>
      </w:r>
    </w:p>
    <w:p>
      <w:r>
        <w:t>gnature de l'acte (recours, p.5, no 13), n'est pas relevant d'une part car</w:t>
      </w:r>
    </w:p>
    <w:p>
      <w:r>
        <w:t>il est admis par tous les intervenants (D 53, 238, 125 et 131) et d'autre</w:t>
      </w:r>
    </w:p>
    <w:p>
      <w:r>
        <w:t>part car il n'est dans le cas particulier en rien propre à infirmer ou à</w:t>
      </w:r>
    </w:p>
    <w:p>
      <w:r>
        <w:t>confirmer la compréhension de l'acte en question par la recourante. De</w:t>
      </w:r>
    </w:p>
    <w:p>
      <w:r>
        <w:t>même, le fait que ce soit G.  qui ait donné toutes les</w:t>
      </w:r>
    </w:p>
    <w:p>
      <w:r>
        <w:t>instructions en vue de la préparation de l'acte n'amène aucun indice d'une</w:t>
      </w:r>
    </w:p>
    <w:p>
      <w:r>
        <w:t>éventuelle incompréhension de l'acte. Si l'on reprend les déclarations de</w:t>
      </w:r>
    </w:p>
    <w:p>
      <w:r>
        <w:t>la recourante au dossier 125, en plus de celles qui figurent dans son</w:t>
      </w:r>
    </w:p>
    <w:p>
      <w:r>
        <w:t>recours (p.6, no 13), elle précise tout d'abord que "en fait, le prix</w:t>
      </w:r>
    </w:p>
    <w:p>
      <w:r>
        <w:t>était de 900'000 francs, plus 220'000 francs. Au fond, le prix de vente</w:t>
      </w:r>
    </w:p>
    <w:p>
      <w:r>
        <w:t>n'était pas mon problème." Et elle a démontré au juge d'instruction</w:t>
      </w:r>
    </w:p>
    <w:p>
      <w:r>
        <w:t>qu'elle saisissait très bien en anglais la signification du terme français</w:t>
      </w:r>
    </w:p>
    <w:p>
      <w:r>
        <w:t>"pris en charge". Me Y.  a en outre déclaré qu'il lui semblait que la</w:t>
      </w:r>
    </w:p>
    <w:p>
      <w:r>
        <w:t>clause en question avait été comprise par toutes les parties (dossier</w:t>
      </w:r>
    </w:p>
    <w:p>
      <w:r>
        <w:t>239). Les dires de G.  selon lesquels il n'a pas compris pourquoi</w:t>
      </w:r>
    </w:p>
    <w:p>
      <w:r>
        <w:t>le notaire avait utilisé ces termes (D 135) ne sont d'aucune aide à la</w:t>
      </w:r>
    </w:p>
    <w:p>
      <w:r>
        <w:t>recourante en raison de ses nombreuses déclarations contradictoires</w:t>
      </w:r>
    </w:p>
    <w:p>
      <w:r>
        <w:t>(jugement, p.19-20). Enfin, le fait que la préparation de l'acte et son</w:t>
      </w:r>
    </w:p>
    <w:p>
      <w:r>
        <w:t>instrumentation se soient faits rapidement (recours, p.6, no 14) ne</w:t>
      </w:r>
    </w:p>
    <w:p>
      <w:r>
        <w:t>suffisent pas à retenir qu'il y a eu incompréhension de l'acte en</w:t>
      </w:r>
    </w:p>
    <w:p>
      <w:r>
        <w:t>question.</w:t>
      </w:r>
    </w:p>
    <w:p>
      <w:r>
        <w:t>Dès lors, le premier juge n'est pas tombé dans l'arbitraire en</w:t>
      </w:r>
    </w:p>
    <w:p>
      <w:r>
        <w:t>se basant sur les déclarations de la recourante selon lesquelles elle</w:t>
      </w:r>
    </w:p>
    <w:p>
      <w:r>
        <w:t>avait l'impression de comprendre ce qui se disait, attendu que le dossier</w:t>
      </w:r>
    </w:p>
    <w:p>
      <w:r>
        <w:t>ne démontre pas le contraire. Le juge ajoute encore à juste titre qu'il</w:t>
      </w:r>
    </w:p>
    <w:p>
      <w:r>
        <w:t>n'est pas crédible que les époux A.-M. n'aient pas compris la clause en</w:t>
      </w:r>
    </w:p>
    <w:p>
      <w:r>
        <w:t>question dès lors qu'il s'agissait d'une question d'argent, donc d'un</w:t>
      </w:r>
    </w:p>
    <w:p>
      <w:r>
        <w:t>élément essentiel pour chacun (jugement, p.22, no 3).</w:t>
      </w:r>
    </w:p>
    <w:p>
      <w:r>
        <w:t>b) La recourante soutient qu'elle ne peut être condamnée sur la</w:t>
      </w:r>
    </w:p>
    <w:p>
      <w:r>
        <w:t>base de l'article 253 CP, celui-ci exigeant l'existence d'un acte</w:t>
      </w:r>
    </w:p>
    <w:p>
      <w:r>
        <w:t>authentique, ce qui ne serait pas le cas en l'espèce puisque l'acte de</w:t>
      </w:r>
    </w:p>
    <w:p>
      <w:r>
        <w:t>vente immobilière serait entaché d'un vice (recours, p.7).</w:t>
      </w:r>
    </w:p>
    <w:p>
      <w:r>
        <w:t>La recourante méconnaît tout d'abord un élément essentiel quant</w:t>
      </w:r>
    </w:p>
    <w:p>
      <w:r>
        <w:t>à l'application de l'article 46 de la loi sur le notariat, à savoir que</w:t>
      </w:r>
    </w:p>
    <w:p>
      <w:r>
        <w:t>cette disposition prescrit certes des formalités en cas de traduction</w:t>
      </w:r>
    </w:p>
    <w:p>
      <w:r>
        <w:t>mais qui ne sont exigées que dans l'hypothèse où un comparant ne comprend</w:t>
      </w:r>
    </w:p>
    <w:p>
      <w:r>
        <w:t>pas la langue de l'acte. Or, il appert du dossier que tel n'est pas le cas</w:t>
      </w:r>
    </w:p>
    <w:p>
      <w:r>
        <w:t>de la recourante. En effet, celle-ci estimait avoir compris ce qui se</w:t>
      </w:r>
    </w:p>
    <w:p>
      <w:r>
        <w:t>disait lors de la signature de l'acte et elle était capable devant le juge</w:t>
      </w:r>
    </w:p>
    <w:p>
      <w:r>
        <w:t>d'instruction de traduire parfaitement en anglais le terme "pris en</w:t>
      </w:r>
    </w:p>
    <w:p>
      <w:r>
        <w:t>charge" (D.125), le notaire n'ayant pas non plus relevé une éventuelle</w:t>
      </w:r>
    </w:p>
    <w:p>
      <w:r>
        <w:t>incompréhension due à la langue (D.51 et 239). De plus, la recourante est</w:t>
      </w:r>
    </w:p>
    <w:p>
      <w:r>
        <w:t>établie en Suisse romande depuis 1975, d'abord à Fribourg, puis à Genève</w:t>
      </w:r>
    </w:p>
    <w:p>
      <w:r>
        <w:t>et à Nyon (D.145), ce qui confirme d'autant plus sa compréhension de la</w:t>
      </w:r>
    </w:p>
    <w:p>
      <w:r>
        <w:t>langue française. La recourante admet ne pas avoir demandé une traduction</w:t>
      </w:r>
    </w:p>
    <w:p>
      <w:r>
        <w:t>de l'acte, pensant que les choses étaient en ordre (D.125). La Cour de</w:t>
      </w:r>
    </w:p>
    <w:p>
      <w:r>
        <w:t>céans voit dans cette remarque non pas seulement une certaine confiance de</w:t>
      </w:r>
    </w:p>
    <w:p>
      <w:r>
        <w:t>la recourante quant au contenu de l'acte mais aussi le fait qu'une</w:t>
      </w:r>
    </w:p>
    <w:p>
      <w:r>
        <w:t>traduction n'était pas nécessaire, la recourante comprenant ce qui lui</w:t>
      </w:r>
    </w:p>
    <w:p>
      <w:r>
        <w:t>était lu.</w:t>
      </w:r>
    </w:p>
    <w:p>
      <w:r>
        <w:t>Il est donc établi que l'acte de vente n'a pas été traduit mais</w:t>
      </w:r>
    </w:p>
    <w:p>
      <w:r>
        <w:t>expliqué en anglais et la recourante a au moins donné l'impression au no-</w:t>
      </w:r>
    </w:p>
    <w:p>
      <w:r>
        <w:t>taire de comprendre le français. Ainsi que l'explique le Tribunal fédéral,</w:t>
      </w:r>
    </w:p>
    <w:p>
      <w:r>
        <w:t>le notaire qui instrumente un acte authentique au sujet d'un contrat</w:t>
      </w:r>
    </w:p>
    <w:p>
      <w:r>
        <w:t>constate dans le titre tous les faits nécessaires à la réalisation du</w:t>
      </w:r>
    </w:p>
    <w:p>
      <w:r>
        <w:t>contrat et dans la mesure où il ne les perçoit pas directement à l'aide de</w:t>
      </w:r>
    </w:p>
    <w:p>
      <w:r>
        <w:t>ses sens, il s'en remet à leur égard aux indications des parties ou les</w:t>
      </w:r>
    </w:p>
    <w:p>
      <w:r>
        <w:t>déduit d'autres faits perceptibles par les sens (ATF 78 IV 112, JT 1953 IV</w:t>
      </w:r>
    </w:p>
    <w:p>
      <w:r>
        <w:t>74). Le notaire n'avait donc pas à faire mention d'une traduction dans</w:t>
      </w:r>
    </w:p>
    <w:p>
      <w:r>
        <w:t>l'acte en question et il a donc respecté les formalités nécessaires à son</w:t>
      </w:r>
    </w:p>
    <w:p>
      <w:r>
        <w:t>instrumentation. L'acte n'étant entaché d'aucun vice, il ne peut être fait</w:t>
      </w:r>
    </w:p>
    <w:p>
      <w:r>
        <w:t>application de l'article 50 de la loi sur le notariat.</w:t>
      </w:r>
    </w:p>
    <w:p>
      <w:r>
        <w:t>c) Même si l'acte notarié devait être entaché d'un vice de</w:t>
      </w:r>
    </w:p>
    <w:p>
      <w:r>
        <w:t>forme, cela ne suffirait pas pour exclure l'application de l'article 253</w:t>
      </w:r>
    </w:p>
    <w:p>
      <w:r>
        <w:t>CP. La recourante se trompe lorsqu'elle affirme que l'existence d'un acte</w:t>
      </w:r>
    </w:p>
    <w:p>
      <w:r>
        <w:t>authentique est une condition d'application de cette disposition (recours,</w:t>
      </w:r>
    </w:p>
    <w:p>
      <w:r>
        <w:t>p.7).</w:t>
      </w:r>
    </w:p>
    <w:p>
      <w:r>
        <w:t>En effet, s'il est vrai que le Tribunal fédéral a jugé que la</w:t>
      </w:r>
    </w:p>
    <w:p>
      <w:r>
        <w:t>portée juridique des faits constatés en la forme authentique dépendait</w:t>
      </w:r>
    </w:p>
    <w:p>
      <w:r>
        <w:t>notamment de ce que les modalités déterminées par le droit cantonal soient</w:t>
      </w:r>
    </w:p>
    <w:p>
      <w:r>
        <w:t>respectées, un arrêt postérieur a toutefois précisé que, dans la</w:t>
      </w:r>
    </w:p>
    <w:p>
      <w:r>
        <w:t>détermination des faits faussement constatés qui ont une portée juridique,</w:t>
      </w:r>
    </w:p>
    <w:p>
      <w:r>
        <w:t>le juge pénal n'est pas lié par les exigences du droit cantonal en ce qui</w:t>
      </w:r>
    </w:p>
    <w:p>
      <w:r>
        <w:t>concerne la validité du document public (ATF 113 IV 80, JT 1988 IV 44</w:t>
      </w:r>
    </w:p>
    <w:p>
      <w:r>
        <w:t>cons.3b et les deux références citées). Dans sa sphère d'application, le</w:t>
      </w:r>
    </w:p>
    <w:p>
      <w:r>
        <w:t>droit fédéral prescrit de façon exhaustive quels écrits doivent être con-</w:t>
      </w:r>
    </w:p>
    <w:p>
      <w:r>
        <w:t>sidérés matériellement comme des titres et quand un titre contraire à la</w:t>
      </w:r>
    </w:p>
    <w:p>
      <w:r>
        <w:t>vérité doit être réputé faux au sens de l'article 317 CP; il en résulte</w:t>
      </w:r>
    </w:p>
    <w:p>
      <w:r>
        <w:t>que la question de savoir si l'on est en présence d'un faux doit être ré-</w:t>
      </w:r>
    </w:p>
    <w:p>
      <w:r>
        <w:t>solue exclusivement sur la base de l'article 110 chiffre 5 CP (ATF 99 IV</w:t>
      </w:r>
    </w:p>
    <w:p>
      <w:r>
        <w:t>194, JT 1974 IV 150 et 151). Ces principes s'appliquent également dans le</w:t>
      </w:r>
    </w:p>
    <w:p>
      <w:r>
        <w:t>cadre de l'article 253 CP, cette disposition étant également soumise à</w:t>
      </w:r>
    </w:p>
    <w:p>
      <w:r>
        <w:t>l'exigence d'un titre authentique au sens de l'article 110 chiffre 5 CP.</w:t>
      </w:r>
    </w:p>
    <w:p>
      <w:r>
        <w:t>Du moment que, ainsi que le résume le Tribunal fédéral (ATF 99</w:t>
      </w:r>
    </w:p>
    <w:p>
      <w:r>
        <w:t>IV 194, JT 1974 IV 146), en établissant quels sont les faits faussement</w:t>
      </w:r>
    </w:p>
    <w:p>
      <w:r>
        <w:t>constatés qui ont une portée juridique, le juge pénal n'est pas lié par</w:t>
      </w:r>
    </w:p>
    <w:p>
      <w:r>
        <w:t>les exigences du droit cantonal en ce qui concerne la validité du document</w:t>
      </w:r>
    </w:p>
    <w:p>
      <w:r>
        <w:t>public, peu importe donc la question d'un éventuel vice de forme de l'acte</w:t>
      </w:r>
    </w:p>
    <w:p>
      <w:r>
        <w:t>de vente immobilière dans le cas d'espèce, un contrat ne respectant pas</w:t>
      </w:r>
    </w:p>
    <w:p>
      <w:r>
        <w:t>les conditions de forme pouvant être propre à servir de preuve (ATF 103 IV</w:t>
      </w:r>
    </w:p>
    <w:p>
      <w:r>
        <w:t>149, JT 1978 IV 139).</w:t>
      </w:r>
    </w:p>
    <w:p>
      <w:r>
        <w:t>d) En considérant que tous les éléments constitutifs de</w:t>
      </w:r>
    </w:p>
    <w:p>
      <w:r>
        <w:t>l'article 253 CP étaient réalisés (Jugement, p.21-25), le premier juge</w:t>
      </w:r>
    </w:p>
    <w:p>
      <w:r>
        <w:t>n'est donc ni tombé dans une constatation arbitraire des faits, ni n'a</w:t>
      </w:r>
    </w:p>
    <w:p>
      <w:r>
        <w:t>fait une fausse application de la loi et le pourvoi de la recourante doit</w:t>
      </w:r>
    </w:p>
    <w:p>
      <w:r>
        <w:t>être rejeté.</w:t>
      </w:r>
    </w:p>
    <w:p>
      <w:r>
        <w:t>S'agissant du pourvoi de G.</w:t>
      </w:r>
    </w:p>
    <w:p>
      <w:r>
        <w:t>4.      a) Le recourant se plaint que le premier juge n'a pas retenu</w:t>
      </w:r>
    </w:p>
    <w:p>
      <w:r>
        <w:t>qu'il aurait été induit en erreur par l'affirmation du notaire selon</w:t>
      </w:r>
    </w:p>
    <w:p>
      <w:r>
        <w:t>laquelle ce dernier avait reçu l'argent. Il soutient que le jugement est</w:t>
      </w:r>
    </w:p>
    <w:p>
      <w:r>
        <w:t>sur ce point lacunaire et insuffisamment motivé (recours, p.2-3).</w:t>
      </w:r>
    </w:p>
    <w:p>
      <w:r>
        <w:t>Il est vrai qu'un jugement doit être motivé de telle manière que</w:t>
      </w:r>
    </w:p>
    <w:p>
      <w:r>
        <w:t>l'intéressé soit en mesure de l'attaquer utilement. Il est donc</w:t>
      </w:r>
    </w:p>
    <w:p>
      <w:r>
        <w:t>indispensable qu'il contienne les motifs qui ont guidé le juge et sur</w:t>
      </w:r>
    </w:p>
    <w:p>
      <w:r>
        <w:t>lesquels il a fondé sa conviction. Cela ne signifie pas que le juge doive</w:t>
      </w:r>
    </w:p>
    <w:p>
      <w:r>
        <w:t>mentionner expressément tous les faits allégués et les moyens juridiques</w:t>
      </w:r>
    </w:p>
    <w:p>
      <w:r>
        <w:t>soulevés. Il peut s'en tenir à l'essentiel (RJN 1993 p.150 et les</w:t>
      </w:r>
    </w:p>
    <w:p>
      <w:r>
        <w:t>références citées). S'il est exact que le premier juge n'a pas expressé-</w:t>
      </w:r>
    </w:p>
    <w:p>
      <w:r>
        <w:t>ment indiqué pourquoi il ne retenait pas la version alléguée par le recou-</w:t>
      </w:r>
    </w:p>
    <w:p>
      <w:r>
        <w:t>rant, ce fait ne justifie pas cassation du moment que les vingt-sept pages</w:t>
      </w:r>
    </w:p>
    <w:p>
      <w:r>
        <w:t>du jugement permettent parfaitement de suivre le raisonnement du juge et</w:t>
      </w:r>
    </w:p>
    <w:p>
      <w:r>
        <w:t>démontrent que ce dernier s'en est tenu à l'essentiel, mentionnant</w:t>
      </w:r>
    </w:p>
    <w:p>
      <w:r>
        <w:t>notamment des exemples des déclarations contradictoires du recourant et</w:t>
      </w:r>
    </w:p>
    <w:p>
      <w:r>
        <w:t>précisant que celles-ci ne constituent pas une liste exhaustive (Jugement,</w:t>
      </w:r>
    </w:p>
    <w:p>
      <w:r>
        <w:t>p. 19-20).</w:t>
      </w:r>
    </w:p>
    <w:p>
      <w:r>
        <w:t>Pour ce qui est de la soi-disant erreur dont le recourant se</w:t>
      </w:r>
    </w:p>
    <w:p>
      <w:r>
        <w:t>prévaut, le premier juge n'avait à l'évidence pas à en faire expressément</w:t>
      </w:r>
    </w:p>
    <w:p>
      <w:r>
        <w:t>état car le dossier démontre qu'elle n'est manifestement pas fondée.</w:t>
      </w:r>
    </w:p>
    <w:p>
      <w:r>
        <w:t>Devant le juge d'instruction, le recourant a allègué tout d'abord : "au</w:t>
      </w:r>
    </w:p>
    <w:p>
      <w:r>
        <w:t>moment de signer l'acte, je ne savais pas si un montant avait été payé par</w:t>
      </w:r>
    </w:p>
    <w:p>
      <w:r>
        <w:t>les époux A.-M. . Je ne pouvais pas le savoir." Mais plus loin, il a ajouté</w:t>
      </w:r>
    </w:p>
    <w:p>
      <w:r>
        <w:t>: "Me Y.  m'avait dit que tout était en ordre. Je lui ai demandé s'il</w:t>
      </w:r>
    </w:p>
    <w:p>
      <w:r>
        <w:t>avait reçu l'argent. Il m'a dit que oui. C'est sur cette base que j'ai</w:t>
      </w:r>
    </w:p>
    <w:p>
      <w:r>
        <w:t>signé." (D.135). La contradiction est ici déjà manifeste. De plus, le</w:t>
      </w:r>
    </w:p>
    <w:p>
      <w:r>
        <w:t>notaire a déclaré qu'il se souvenait avoir demandé aux parties si ce</w:t>
      </w:r>
    </w:p>
    <w:p>
      <w:r>
        <w:t>montant de 220'000 francs avait été réglé et que cela avait l'air d'être</w:t>
      </w:r>
    </w:p>
    <w:p>
      <w:r>
        <w:t>le cas (D.54). Enfin, si réellement le recourant se souciait du versement</w:t>
      </w:r>
    </w:p>
    <w:p>
      <w:r>
        <w:t>de ses 220'000 francs, on ne comprend pas qu'il ait téléphoné au notaire</w:t>
      </w:r>
    </w:p>
    <w:p>
      <w:r>
        <w:t>"plusieurs mois après la signature de l'acte" selon le recourant lui-même</w:t>
      </w:r>
    </w:p>
    <w:p>
      <w:r>
        <w:t>(recours, p.3), "environ six mois après" selon le notaire (D.53) afin de</w:t>
      </w:r>
    </w:p>
    <w:p>
      <w:r>
        <w:t>savoir si le montant en question, d'une certaine importance, avait</w:t>
      </w:r>
    </w:p>
    <w:p>
      <w:r>
        <w:t>effectivement été versé.</w:t>
      </w:r>
    </w:p>
    <w:p>
      <w:r>
        <w:t>En réalité le dossier contient des indices sérieux de la</w:t>
      </w:r>
    </w:p>
    <w:p>
      <w:r>
        <w:t>conclusion d'un accord entre les parties portant sur un prêt du recourant</w:t>
      </w:r>
    </w:p>
    <w:p>
      <w:r>
        <w:t>à M. . Ainsi le premier juge fait état d'éléments similaires,</w:t>
      </w:r>
    </w:p>
    <w:p>
      <w:r>
        <w:t>soit que le recourant ne s'est pas du tout soucié du non paiement de</w:t>
      </w:r>
    </w:p>
    <w:p>
      <w:r>
        <w:t>l'acompte de 50'000 francs stipulé dans la promesse de vente du 2 novembre</w:t>
      </w:r>
    </w:p>
    <w:p>
      <w:r>
        <w:t>1993 ainsi que du versement des 170'000 francs du fax de A.  à la</w:t>
      </w:r>
    </w:p>
    <w:p>
      <w:r>
        <w:t>SBS le 13 décembre 1993 (Jugement, p.21, no 1). Le recourant a lui-même</w:t>
      </w:r>
    </w:p>
    <w:p>
      <w:r>
        <w:t>rappelé à A.  que, pour l'acte de vente définitif, il fallait</w:t>
      </w:r>
    </w:p>
    <w:p>
      <w:r>
        <w:t>envoyer un chèque de 930'000 francs (D.170 et D.242). De même, le premier</w:t>
      </w:r>
    </w:p>
    <w:p>
      <w:r>
        <w:t>juge souligne-t-il avec raison que le décompte final de la facture des</w:t>
      </w:r>
    </w:p>
    <w:p>
      <w:r>
        <w:t>équipements, s'élevant à 220'000 francs, envoyé par le recourant aux époux</w:t>
      </w:r>
    </w:p>
    <w:p>
      <w:r>
        <w:t>A.-M. le 18 février 1994, ne fait état d'aucun délai de paiement</w:t>
      </w:r>
    </w:p>
    <w:p>
      <w:r>
        <w:t>(Jugement, p.17). Ce décompte, postérieur à la signature de l'acte de</w:t>
      </w:r>
    </w:p>
    <w:p>
      <w:r>
        <w:t>vente, démontre bel et bien que le recourant ne s'attendait pas à ce que</w:t>
      </w:r>
    </w:p>
    <w:p>
      <w:r>
        <w:t>le montant de 220'000 francs lui soit versé lors de ladite signature. Il</w:t>
      </w:r>
    </w:p>
    <w:p>
      <w:r>
        <w:t>ne peut dès lors se prévaloir d'avoir été induit en erreur par les dires</w:t>
      </w:r>
    </w:p>
    <w:p>
      <w:r>
        <w:t>du notaire.</w:t>
      </w:r>
    </w:p>
    <w:p>
      <w:r>
        <w:t>b) Il n'est absolument pas relevant que la fausse constatation</w:t>
      </w:r>
    </w:p>
    <w:p>
      <w:r>
        <w:t>figurant dans l'acte de vente ait été obtenue non pas à l'avantage mais au</w:t>
      </w:r>
    </w:p>
    <w:p>
      <w:r>
        <w:t>détriment du recourant (recours, p.3-4). En effet, ce fait n'exerce aucune</w:t>
      </w:r>
    </w:p>
    <w:p>
      <w:r>
        <w:t>influence sur les éléments constitutifs de l'infraction de l'article 253</w:t>
      </w:r>
    </w:p>
    <w:p>
      <w:r>
        <w:t>CP qui exige l'obtention frauduleuse d'une constatation fausse, peu</w:t>
      </w:r>
    </w:p>
    <w:p>
      <w:r>
        <w:t>importe à qui ladite constatation profite.</w:t>
      </w:r>
    </w:p>
    <w:p>
      <w:r>
        <w:t>c) Le recourant semble soutenir que si infraction il y a eue,</w:t>
      </w:r>
    </w:p>
    <w:p>
      <w:r>
        <w:t>celle-ci ne pourrait lui être imputée que par négligence et ne donnerait</w:t>
      </w:r>
    </w:p>
    <w:p>
      <w:r>
        <w:t>dès lors pas lieu à application de l'article 253 CP, infraction intention-</w:t>
      </w:r>
    </w:p>
    <w:p>
      <w:r>
        <w:t>nelle uniquement (recours, p.4). Attendu que le recourant ne motive en</w:t>
      </w:r>
    </w:p>
    <w:p>
      <w:r>
        <w:t>rien son éventuelle critique sur le fait que le premier juge ait retenu</w:t>
      </w:r>
    </w:p>
    <w:p>
      <w:r>
        <w:t>l'intention plutôt que la négligence, on peut renvoyer au jugement</w:t>
      </w:r>
    </w:p>
    <w:p>
      <w:r>
        <w:t>(p.24-25 et 21-22) qui n'est nullement arbitraire dans ses constatations</w:t>
      </w:r>
    </w:p>
    <w:p>
      <w:r>
        <w:t>sur ce point.</w:t>
      </w:r>
    </w:p>
    <w:p>
      <w:r>
        <w:t>d) N'est pas non plus relevant le fait que le contrat de vente</w:t>
      </w:r>
    </w:p>
    <w:p>
      <w:r>
        <w:t>immobilière ne déployait d'effet juridique qu'entre parties et ne devait</w:t>
      </w:r>
    </w:p>
    <w:p>
      <w:r>
        <w:t>pas être porté à la connaissance de la SBS qui avait déjà accordé le</w:t>
      </w:r>
    </w:p>
    <w:p>
      <w:r>
        <w:t>crédit hypothécaire (recours, p.4). En effet, d'une part ce fait n'amène</w:t>
      </w:r>
    </w:p>
    <w:p>
      <w:r>
        <w:t>rien quant à l'intérêt ou non du recourant à laisser mentionner la</w:t>
      </w:r>
    </w:p>
    <w:p>
      <w:r>
        <w:t>constatation en question dans l'acte notarié, les intérêts du recourant</w:t>
      </w:r>
    </w:p>
    <w:p>
      <w:r>
        <w:t>étant du reste sans cesse contredits par ses propres déclarations, et</w:t>
      </w:r>
    </w:p>
    <w:p>
      <w:r>
        <w:t>d'autre part, le premier juge a retenu à juste titre, et le recourant ne</w:t>
      </w:r>
    </w:p>
    <w:p>
      <w:r>
        <w:t>le conteste pas, qu'il était parfaitement conscient d'obtenir une</w:t>
      </w:r>
    </w:p>
    <w:p>
      <w:r>
        <w:t>constatation fausse et qu'il le voulait effectivement pour éviter une</w:t>
      </w:r>
    </w:p>
    <w:p>
      <w:r>
        <w:t>contradiction avec les déclarations qui avaient été faites à la SBS</w:t>
      </w:r>
    </w:p>
    <w:p>
      <w:r>
        <w:t>(Jugement, p.24-25). Même si dans l'esprit des parties l'acte ne déployait</w:t>
      </w:r>
    </w:p>
    <w:p>
      <w:r>
        <w:t>d'effets juridiques qu'entre eux, il est évident que la fausse</w:t>
      </w:r>
    </w:p>
    <w:p>
      <w:r>
        <w:t>constatation avait toutefois une portée juridique externe.</w:t>
      </w:r>
    </w:p>
    <w:p>
      <w:r>
        <w:t>e) Le recourant allègue que l'article 253 CP ne s'applique pas</w:t>
      </w:r>
    </w:p>
    <w:p>
      <w:r>
        <w:t>du moment que, selon les déclarations de Me Y. , il y avait deux</w:t>
      </w:r>
    </w:p>
    <w:p>
      <w:r>
        <w:t>contrats juxtaposés, un contrat de vente immobilière et un contrat</w:t>
      </w:r>
    </w:p>
    <w:p>
      <w:r>
        <w:t>d'entreprise portant sur les travaux de finition pour 220'000 francs, ce</w:t>
      </w:r>
    </w:p>
    <w:p>
      <w:r>
        <w:t>dernier contrat ne devant pas revêtir la forme authentique pour être</w:t>
      </w:r>
    </w:p>
    <w:p>
      <w:r>
        <w:t>valable (recours, p.4-5).</w:t>
      </w:r>
    </w:p>
    <w:p>
      <w:r>
        <w:t>Or, le recourant méconnaît la jurisprudence du Tribunal fédéral</w:t>
      </w:r>
    </w:p>
    <w:p>
      <w:r>
        <w:t>qui précise que la tâche du notaire est d'établir l'écrit comme un tout et</w:t>
      </w:r>
    </w:p>
    <w:p>
      <w:r>
        <w:t>selon une procédure déterminée qui en fait un acte authentique au sens de</w:t>
      </w:r>
    </w:p>
    <w:p>
      <w:r>
        <w:t>l'article 216 CO. Tous les faits qui ont une importance juridique et sur</w:t>
      </w:r>
    </w:p>
    <w:p>
      <w:r>
        <w:t>lequel l'écrit donne des renseignements sont constatés par le notaire dans</w:t>
      </w:r>
    </w:p>
    <w:p>
      <w:r>
        <w:t>le titre authentique. Le notaire apporte la preuve de tous les faits indi-</w:t>
      </w:r>
    </w:p>
    <w:p>
      <w:r>
        <w:t>qués dans l'écrit et constituant le contrat de vente. Formule et</w:t>
      </w:r>
    </w:p>
    <w:p>
      <w:r>
        <w:t>dispositions du contrat forment un tout et précisément un titre</w:t>
      </w:r>
    </w:p>
    <w:p>
      <w:r>
        <w:t>authentique relatif à une vente, notamment par la formule même qui</w:t>
      </w:r>
    </w:p>
    <w:p>
      <w:r>
        <w:t>introduit l'écrit et l'achève (ATF 78 IV 105, JT 1953 IV 73). Plus tard,</w:t>
      </w:r>
    </w:p>
    <w:p>
      <w:r>
        <w:t>le Tribunal fédéral a indiqué que l'exigence de forme s'étend au contrat</w:t>
      </w:r>
    </w:p>
    <w:p>
      <w:r>
        <w:t>considéré comme un tout (ATF 84 IV 163, JT 1959 IV 59).</w:t>
      </w:r>
    </w:p>
    <w:p>
      <w:r>
        <w:t>En l'espèce, l'acte du 17 décembre 1993 a comme titre "vente</w:t>
      </w:r>
    </w:p>
    <w:p>
      <w:r>
        <w:t>immobilière" (D.55) et la constatation sur les travaux de finition figure</w:t>
      </w:r>
    </w:p>
    <w:p>
      <w:r>
        <w:t>au chapitre 11 des "conditions de vente" (D.58). Il est dès lors manifeste</w:t>
      </w:r>
    </w:p>
    <w:p>
      <w:r>
        <w:t>que cet acte constitue un tout et ne peut être divisé en fonction de la</w:t>
      </w:r>
    </w:p>
    <w:p>
      <w:r>
        <w:t>nécessité de la forme authentique pour sa validité, division qui</w:t>
      </w:r>
    </w:p>
    <w:p>
      <w:r>
        <w:t>compromettrait la sécurité du droit des contrats et le but visé par la loi</w:t>
      </w:r>
    </w:p>
    <w:p>
      <w:r>
        <w:t>attendu que l'acte notarié possède une force probante particulière (art.9</w:t>
      </w:r>
    </w:p>
    <w:p>
      <w:r>
        <w:t>CC). Les parties à l'acte en question étaient libres de conclure un</w:t>
      </w:r>
    </w:p>
    <w:p>
      <w:r>
        <w:t>contrat de vente en la forme authentique et, séparément, un contrat</w:t>
      </w:r>
    </w:p>
    <w:p>
      <w:r>
        <w:t>d'entreprise, non soumis à une forme spécifique. Si elles ne l'ont pas</w:t>
      </w:r>
    </w:p>
    <w:p>
      <w:r>
        <w:t>fait, c'est que cela ne correspondait pas à leur volonté. Pour s'en</w:t>
      </w:r>
    </w:p>
    <w:p>
      <w:r>
        <w:t>convaincre, il suffit de se référer à la promesse de vente du 2 novembre</w:t>
      </w:r>
    </w:p>
    <w:p>
      <w:r>
        <w:t>1993 qui porte sur un appartement en PPE avec les équipements compris dans</w:t>
      </w:r>
    </w:p>
    <w:p>
      <w:r>
        <w:t>le prix total (D.73), ainsi qu'aux déclarations du recourant qui admet</w:t>
      </w:r>
    </w:p>
    <w:p>
      <w:r>
        <w:t>qu'à la signature de l'acte de vente, les aménagements intérieurs étaient</w:t>
      </w:r>
    </w:p>
    <w:p>
      <w:r>
        <w:t>terminés à 90 ou 95 % (D.242). La majorité des travaux de finition en</w:t>
      </w:r>
    </w:p>
    <w:p>
      <w:r>
        <w:t>cause selon la liste dans l'acte de vente (D.58) portant sur des</w:t>
      </w:r>
    </w:p>
    <w:p>
      <w:r>
        <w:t>aménagements intérieurs, on voit mal comment les parties auraient voulu</w:t>
      </w:r>
    </w:p>
    <w:p>
      <w:r>
        <w:t>conclure un contrat d'entreprise alors que lesdits travaux étaient presque</w:t>
      </w:r>
    </w:p>
    <w:p>
      <w:r>
        <w:t>terminés.</w:t>
      </w:r>
    </w:p>
    <w:p>
      <w:r>
        <w:t>f) Enfin, le recourant reproche au premier juge d'avoir retenu</w:t>
      </w:r>
    </w:p>
    <w:p>
      <w:r>
        <w:t>que l'acte faisait mention de travaux "réglés" par l'acquéresse alors que</w:t>
      </w:r>
    </w:p>
    <w:p>
      <w:r>
        <w:t>le notaire a indiqué avoir sciemment utilisé le terme "pris en charge" au</w:t>
      </w:r>
    </w:p>
    <w:p>
      <w:r>
        <w:t>lieu de "payés" (recours, p.5). Le recourant néglige de préciser à quelle</w:t>
      </w:r>
    </w:p>
    <w:p>
      <w:r>
        <w:t>page du jugement il se réfère. S'il s'agit de la page 22, numéro 3 dudit</w:t>
      </w:r>
    </w:p>
    <w:p>
      <w:r>
        <w:t>jugement, on constate à la lecture de ce numéro que le recourant frise la</w:t>
      </w:r>
    </w:p>
    <w:p>
      <w:r>
        <w:t>témérité. En effet, le premier juge ne retient pas que l'acte fait mention</w:t>
      </w:r>
    </w:p>
    <w:p>
      <w:r>
        <w:t>de travaux "réglés" mais que "les prévenus ont laissé croire à Me Y.</w:t>
      </w:r>
    </w:p>
    <w:p>
      <w:r>
        <w:t>que la somme de 220'000 francs dont fait état l'acte de vente avait été</w:t>
      </w:r>
    </w:p>
    <w:p>
      <w:r>
        <w:t>réglée". Le dossier démontre que ceci est bien le cas. Il suffit à titre</w:t>
      </w:r>
    </w:p>
    <w:p>
      <w:r>
        <w:t>d'indice de se référer au fax de A.  du 13 décembre 1993 (D.99)</w:t>
      </w:r>
    </w:p>
    <w:p>
      <w:r>
        <w:t>confirmant à la SBS que 170'000 francs avaient déjà été versés au vendeur</w:t>
      </w:r>
    </w:p>
    <w:p>
      <w:r>
        <w:t>alors que ce n'était pas le cas, fait qui démontre la réelle et commune</w:t>
      </w:r>
    </w:p>
    <w:p>
      <w:r>
        <w:t>intention des parties dans cette affaire.</w:t>
      </w:r>
    </w:p>
    <w:p>
      <w:r>
        <w:t>g) Pour toutes ces raisons, le pourvoi du recourant doit être</w:t>
      </w:r>
    </w:p>
    <w:p>
      <w:r>
        <w:t>rejeté.</w:t>
      </w:r>
    </w:p>
    <w:p>
      <w:r>
        <w:t>4.      Les frais de cassation seront partagés entre les deux</w:t>
      </w:r>
    </w:p>
    <w:p>
      <w:r>
        <w:t>recourants.</w:t>
      </w:r>
    </w:p>
    <w:p>
      <w:r>
        <w:t>Par ces motifs,</w:t>
      </w:r>
    </w:p>
    <w:p>
      <w:r>
        <w:t>LA COUR DE CASSATION PENALE</w:t>
      </w:r>
    </w:p>
    <w:p>
      <w:r>
        <w:t>1. Rejette le pourvoi de G.  et de M. .</w:t>
      </w:r>
    </w:p>
    <w:p>
      <w:r>
        <w:t>2. Met à la charge de G.  et de M. les frais de</w:t>
      </w:r>
    </w:p>
    <w:p>
      <w:r>
        <w:t>la procédure de cassation à raison de 550 francs chacun.</w:t>
      </w:r>
    </w:p>
    <w:p>
      <w:r>
        <w:t>Neuchâtel, le 7 août 1997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