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CCP.1996.6364 vom 28. Mai 1997</w:t>
      </w:r>
    </w:p>
    <w:p>
      <w:r>
        <w:t>NE Tribunal cantonal, 1997-05-28, FR</w:t>
      </w:r>
    </w:p>
    <w:p>
      <w:r>
        <w:rPr>
          <w:b/>
        </w:rPr>
        <w:t xml:space="preserve">Quelle: </w:t>
      </w:r>
      <w:r>
        <w:t>https://mcp.opencaselaw.ch/entscheid/ne_gerichte_CCP.1996.6364</w:t>
      </w:r>
    </w:p>
    <w:p>
      <w:r>
        <w:t>FR: NE_GERICHTE CCP.1996.6364 du 28 mai 1997</w:t>
      </w:r>
    </w:p>
    <w:p>
      <w:r>
        <w:t>IT: NE_GERICHTE CCP.1996.6364 del 28 maggio 1997</w:t>
      </w:r>
    </w:p>
    <w:p>
      <w:pPr>
        <w:pStyle w:val="Heading2"/>
      </w:pPr>
      <w:r>
        <w:t>Volltext</w:t>
      </w:r>
    </w:p>
    <w:p>
      <w:r>
        <w:t>A.      V. , ressortissante française, s'est vu notifier par le</w:t>
      </w:r>
    </w:p>
    <w:p>
      <w:r>
        <w:t>ministère public, le 30 mars 1994, un mandat de répression pour avoir</w:t>
      </w:r>
    </w:p>
    <w:p>
      <w:r>
        <w:t>travaillé aux mois de janvier et février 1994 à la Brasserie "X."  et au</w:t>
      </w:r>
    </w:p>
    <w:p>
      <w:r>
        <w:t>Restaurant "Y.", au Locle, sans avoir été mise au bénéfice d'une</w:t>
      </w:r>
    </w:p>
    <w:p>
      <w:r>
        <w:t>autorisation de travail. Elle a fait opposition à ce mandat de répression</w:t>
      </w:r>
    </w:p>
    <w:p>
      <w:r>
        <w:t>qui la condamnait à une amende de 50 francs. Ces mêmes faits ont motivé</w:t>
      </w:r>
    </w:p>
    <w:p>
      <w:r>
        <w:t>une décision de renvoi du Département de la justice, de la santé et de la</w:t>
      </w:r>
    </w:p>
    <w:p>
      <w:r>
        <w:t>sécurité qui a été notifiée le 5 avril 1994. Sur proposition du</w:t>
      </w:r>
    </w:p>
    <w:p>
      <w:r>
        <w:t>département précité, le Département fédéral de justice et police, a rendu,</w:t>
      </w:r>
    </w:p>
    <w:p>
      <w:r>
        <w:t>le 6 avril 1994, une décision d'interdiction d'entrée sur le territoire</w:t>
      </w:r>
    </w:p>
    <w:p>
      <w:r>
        <w:t>suisse pour une durée de 2 ans. Cette dernière décision a fait l'objet</w:t>
      </w:r>
    </w:p>
    <w:p>
      <w:r>
        <w:t>d'un recours et a été annulée le 4 janvier 1996 en raison du mariage de V.</w:t>
      </w:r>
    </w:p>
    <w:p>
      <w:r>
        <w:t>avec A. , célébré le 16 décembre 1994. L'intéressée a pris connaissance</w:t>
      </w:r>
    </w:p>
    <w:p>
      <w:r>
        <w:t>des décisions du département cantonal et du Département fédéral le 23</w:t>
      </w:r>
    </w:p>
    <w:p>
      <w:r>
        <w:t>avril 1994. V.  a</w:t>
      </w:r>
    </w:p>
    <w:p>
      <w:r>
        <w:t>contrevenu à l'interdiction d'entrée en Suisse en pénétrant irrégulière-</w:t>
      </w:r>
    </w:p>
    <w:p>
      <w:r>
        <w:t>ment sur le territoire suisse du mois d'avril au mois d'août 1994, ce qui</w:t>
      </w:r>
    </w:p>
    <w:p>
      <w:r>
        <w:t>a motivé la notification, le 21 septembre 1994, par le ministère public,</w:t>
      </w:r>
    </w:p>
    <w:p>
      <w:r>
        <w:t>d'une ordonnance pénale condamnant V.  à 20 jours d'emprisonnement avec</w:t>
      </w:r>
    </w:p>
    <w:p>
      <w:r>
        <w:t>sursis. L'intéressée a également fait opposition à cette ordonnance</w:t>
      </w:r>
    </w:p>
    <w:p>
      <w:r>
        <w:t>pénale. Renvoyée devant le Tribunal de police du district de La</w:t>
      </w:r>
    </w:p>
    <w:p>
      <w:r>
        <w:t>Chaux-de-Fonds pour les faits qui lui étaient reprochés dans le mandat de</w:t>
      </w:r>
    </w:p>
    <w:p>
      <w:r>
        <w:t>répression du 30 mars 1994 et de l'ordonnance pénale du 21 septembre 1994,</w:t>
      </w:r>
    </w:p>
    <w:p>
      <w:r>
        <w:t>V.  a été condamnée à 10 jours d'emprisonnement avec sursis et à 50 francs</w:t>
      </w:r>
    </w:p>
    <w:p>
      <w:r>
        <w:t>d'amende pour avoir pénétré irrégulièrement sur le territoire suisse alors</w:t>
      </w:r>
    </w:p>
    <w:p>
      <w:r>
        <w:t>qu'elle était sous le coup d'une interdiction d'entrée et pour y avoir</w:t>
      </w:r>
    </w:p>
    <w:p>
      <w:r>
        <w:t>travaillé illégalement.</w:t>
      </w:r>
    </w:p>
    <w:p>
      <w:r>
        <w:t>B.      Le 10 juillet 1996, V.  se pourvoit en cassation contre ce</w:t>
      </w:r>
    </w:p>
    <w:p>
      <w:r>
        <w:t>jugement. Elle estime en substance, principalement, que le premier juge ne</w:t>
      </w:r>
    </w:p>
    <w:p>
      <w:r>
        <w:t>pouvait qualifier son séjour en Suisse d'illégal sur la base de la</w:t>
      </w:r>
    </w:p>
    <w:p>
      <w:r>
        <w:t>décision d'interdiction d'entrée du Département fédéral de justice et</w:t>
      </w:r>
    </w:p>
    <w:p>
      <w:r>
        <w:t>police, puisque cette décision, par ailleurs annulée dans l'intervalle,</w:t>
      </w:r>
    </w:p>
    <w:p>
      <w:r>
        <w:t>faisait l'objet d'un recours et que l'effet suspensif avait été sollicité</w:t>
      </w:r>
    </w:p>
    <w:p>
      <w:r>
        <w:t>et, subsidiairement, que le juge de première instance ne pouvait la con-</w:t>
      </w:r>
    </w:p>
    <w:p>
      <w:r>
        <w:t>damner pour des faits qui avaient déjà été sanctionnés par une transac-</w:t>
      </w:r>
    </w:p>
    <w:p>
      <w:r>
        <w:t>tion. Elle conclut sous suite de frais à la cassation du jugement entre-</w:t>
      </w:r>
    </w:p>
    <w:p>
      <w:r>
        <w:t>pris.</w:t>
      </w:r>
    </w:p>
    <w:p>
      <w:r>
        <w:t>C. Concluant au rejet du recours, le président du Tribunal de</w:t>
      </w:r>
    </w:p>
    <w:p>
      <w:r>
        <w:t>police du district du Locle observe que l'argumentation de la recourante</w:t>
      </w:r>
    </w:p>
    <w:p>
      <w:r>
        <w:t>tendant à prétendre qu'elle pensait être en droit de passer la frontière</w:t>
      </w:r>
    </w:p>
    <w:p>
      <w:r>
        <w:t>en vertu du recours déposé contre l'interdiction d'entrer en Suisse est</w:t>
      </w:r>
    </w:p>
    <w:p>
      <w:r>
        <w:t>nouvelle. Le substitut du procureur général ne formule pas d'observations.</w:t>
      </w:r>
    </w:p>
    <w:p>
      <w:r>
        <w:t>C O N S I D E R A N T</w:t>
      </w:r>
    </w:p>
    <w:p>
      <w:r>
        <w:t>e n  d r o i t</w:t>
      </w:r>
    </w:p>
    <w:p>
      <w:r>
        <w:t>1. Interjeté dans les formes et délai légaux (art.244 CPP), le</w:t>
      </w:r>
    </w:p>
    <w:p>
      <w:r>
        <w:t>pourvoi est recevable.</w:t>
      </w:r>
    </w:p>
    <w:p>
      <w:r>
        <w:t>2.      La Cour est liée par les constatations de fait du premier juge;</w:t>
      </w:r>
    </w:p>
    <w:p>
      <w:r>
        <w:t>elle ne peut rectifier que celles qui sont manifestement erronées (art.251</w:t>
      </w:r>
    </w:p>
    <w:p>
      <w:r>
        <w:t>al.2 CPP).</w:t>
      </w:r>
    </w:p>
    <w:p>
      <w:r>
        <w:t>Selon le Tribunal fédéral, le contrôle de la légalité d'une dé-</w:t>
      </w:r>
    </w:p>
    <w:p>
      <w:r>
        <w:t>cision administrative par le juge pénal s'impose lorsque le prévenu avait</w:t>
      </w:r>
    </w:p>
    <w:p>
      <w:r>
        <w:t>formé un recours de droit administratif contre l'injonction à laquelle il</w:t>
      </w:r>
    </w:p>
    <w:p>
      <w:r>
        <w:t>a désobéi. Ce contrôle doit toutefois se limiter à la violation manifeste</w:t>
      </w:r>
    </w:p>
    <w:p>
      <w:r>
        <w:t>de la loi et à l'abus du pouvoir d'appréciation (ATF 98 IV 108).</w:t>
      </w:r>
    </w:p>
    <w:p>
      <w:r>
        <w:t>Par ailleurs, le Tribunal fédéral a considéré que la violation</w:t>
      </w:r>
    </w:p>
    <w:p>
      <w:r>
        <w:t>d'une décision administrative - dans l'arrêt précité une rupture de ban -</w:t>
      </w:r>
    </w:p>
    <w:p>
      <w:r>
        <w:t>étant intervenue avant qu'elle ait été rendue caduque à partir du 1er</w:t>
      </w:r>
    </w:p>
    <w:p>
      <w:r>
        <w:t>juillet 1971 en vertu de l'article 45 al.2 Cst.féd. constituait bel et</w:t>
      </w:r>
    </w:p>
    <w:p>
      <w:r>
        <w:t>bien une infraction et que seules les infractions commises après le 1er</w:t>
      </w:r>
    </w:p>
    <w:p>
      <w:r>
        <w:t>juillet 1971 pouvaient être abandonnées. Dès lors, le fait qu'une décision</w:t>
      </w:r>
    </w:p>
    <w:p>
      <w:r>
        <w:t>administrative d'interdiction d'entrée ait été rendue caduque ou annulée</w:t>
      </w:r>
    </w:p>
    <w:p>
      <w:r>
        <w:t>n'empêche pas de prendre en considération, au moment du jugement, les vio-</w:t>
      </w:r>
    </w:p>
    <w:p>
      <w:r>
        <w:t>lations perpétrées avant l'annulation de la décision administrative.</w:t>
      </w:r>
    </w:p>
    <w:p>
      <w:r>
        <w:t>En outre, le fait de se méprendre sur une règle de droit ne</w:t>
      </w:r>
    </w:p>
    <w:p>
      <w:r>
        <w:t>constitue pas une excuse lorsqu'elle est assez claire pour que même une</w:t>
      </w:r>
    </w:p>
    <w:p>
      <w:r>
        <w:t>personne ne connaissant pas le droit puisse reconnaître l'ordre ou l'in-</w:t>
      </w:r>
    </w:p>
    <w:p>
      <w:r>
        <w:t>terdiction qu'elle renferme. En cas de doute sur la portée d'une décision</w:t>
      </w:r>
    </w:p>
    <w:p>
      <w:r>
        <w:t>(expulsion), on peut exiger de celui qu'elle frappe qu'il se renseigne</w:t>
      </w:r>
    </w:p>
    <w:p>
      <w:r>
        <w:t>auprès de l'autorité qui a pris la décision (ATF 100 IV 244).</w:t>
      </w:r>
    </w:p>
    <w:p>
      <w:r>
        <w:t>3.      En l'espèce, le premier juge a retenu notamment que la recou-</w:t>
      </w:r>
    </w:p>
    <w:p>
      <w:r>
        <w:t>rante avait travaillé illégalement en Suisse les 29, 30 janvier et le 13</w:t>
      </w:r>
    </w:p>
    <w:p>
      <w:r>
        <w:t>février 1994. Fondés sur les déclarations de M. , entendue par la police,</w:t>
      </w:r>
    </w:p>
    <w:p>
      <w:r>
        <w:t>et les témoignages des gendarmes D. , N. et J. , les faits retenus par le</w:t>
      </w:r>
    </w:p>
    <w:p>
      <w:r>
        <w:t>président du Tribunal de police du district du Locle ne sont manifestement</w:t>
      </w:r>
    </w:p>
    <w:p>
      <w:r>
        <w:t>pas erronés. La Cour de céans est dès lors liée par ces constatations de</w:t>
      </w:r>
    </w:p>
    <w:p>
      <w:r>
        <w:t>fait.</w:t>
      </w:r>
    </w:p>
    <w:p>
      <w:r>
        <w:t>La recourante reproche au premier juge d'avoir retenu qu'elle</w:t>
      </w:r>
    </w:p>
    <w:p>
      <w:r>
        <w:t>avait contrevenu à une décision d'interdiction d'entrée sur le territoire</w:t>
      </w:r>
    </w:p>
    <w:p>
      <w:r>
        <w:t>suisse alors que cette dernière faisait l'objet d'un recours et que l'ef-</w:t>
      </w:r>
    </w:p>
    <w:p>
      <w:r>
        <w:t>fet suspensif avait été sollicité. Dans ces conditions, le juge de pre-</w:t>
      </w:r>
    </w:p>
    <w:p>
      <w:r>
        <w:t>mière instance devait se limiter au contrôle de la légalité de la décision</w:t>
      </w:r>
    </w:p>
    <w:p>
      <w:r>
        <w:t>administrative sous l'angle d'une violation manifeste de la loi et de</w:t>
      </w:r>
    </w:p>
    <w:p>
      <w:r>
        <w:t>l'abus de pouvoir d'appréciation (ATF 98 IV 108). Ayant retenu dans son</w:t>
      </w:r>
    </w:p>
    <w:p>
      <w:r>
        <w:t>jugement les mêmes faits qui avaient valu à la recourante une interdiction</w:t>
      </w:r>
    </w:p>
    <w:p>
      <w:r>
        <w:t>d'entrée en Suisse, le président du Tribunal de police du district du</w:t>
      </w:r>
    </w:p>
    <w:p>
      <w:r>
        <w:t>Locle a effectué, conformément à la jurisprudence précitée, un contrôle</w:t>
      </w:r>
    </w:p>
    <w:p>
      <w:r>
        <w:t>suffisant de la décision administrative.</w:t>
      </w:r>
    </w:p>
    <w:p>
      <w:r>
        <w:t>Certes, en raison du mariage de la recourante avec A.  célébré</w:t>
      </w:r>
    </w:p>
    <w:p>
      <w:r>
        <w:t>le 16 décembre 1994, la décision d'interdiction d'entrée en Suisse a été</w:t>
      </w:r>
    </w:p>
    <w:p>
      <w:r>
        <w:t>annulée par le Département fédéral de justice et police. Dans une affaire</w:t>
      </w:r>
    </w:p>
    <w:p>
      <w:r>
        <w:t>similaire (ATF 98 IV 108), le Tribunal fédéral avait considéré que le juge</w:t>
      </w:r>
    </w:p>
    <w:p>
      <w:r>
        <w:t>pénal devait retenir les infractions perpétrées avant que la décision</w:t>
      </w:r>
    </w:p>
    <w:p>
      <w:r>
        <w:t>d'interdiction ne devienne caduque. L'annulation d'une interdiction</w:t>
      </w:r>
    </w:p>
    <w:p>
      <w:r>
        <w:t>d'entrer en Suisse pour des raisons externes à celles qui l'avaient</w:t>
      </w:r>
    </w:p>
    <w:p>
      <w:r>
        <w:t>motivée n'empêche pas que l'on retienne, au moment du jugement pénal, les</w:t>
      </w:r>
    </w:p>
    <w:p>
      <w:r>
        <w:t>infractions commises avant l'annulation de ladite interdiction.</w:t>
      </w:r>
    </w:p>
    <w:p>
      <w:r>
        <w:t>La recourante invoque par ailleurs, qu'elle pensait en toute</w:t>
      </w:r>
    </w:p>
    <w:p>
      <w:r>
        <w:t>bonne foi être en droit de passer la frontière puisqu'elle avait interjeté</w:t>
      </w:r>
    </w:p>
    <w:p>
      <w:r>
        <w:t>un recours contre la décision d'interdiction et que l'effet suspensif</w:t>
      </w:r>
    </w:p>
    <w:p>
      <w:r>
        <w:t>avait été sollicité. Or en l'occurrence, la décision du Département</w:t>
      </w:r>
    </w:p>
    <w:p>
      <w:r>
        <w:t>fédéral de justice et police était claire. Elle mentionnait qu'un recours</w:t>
      </w:r>
    </w:p>
    <w:p>
      <w:r>
        <w:t>éventuel n'aurait pas d'effet suspensif.</w:t>
      </w:r>
    </w:p>
    <w:p>
      <w:r>
        <w:t>C'est dès lors à juste titre que le premier juge a retenu des</w:t>
      </w:r>
    </w:p>
    <w:p>
      <w:r>
        <w:t>infractions répétées à l'article 13 LFSEE puisque la recourante a admis</w:t>
      </w:r>
    </w:p>
    <w:p>
      <w:r>
        <w:t>avoir pénétré sur le territoire suisse une fois par semaine alors qu'elle</w:t>
      </w:r>
    </w:p>
    <w:p>
      <w:r>
        <w:t>était sous le coup d'une interdiction d'entrée.</w:t>
      </w:r>
    </w:p>
    <w:p>
      <w:r>
        <w:t>4.      Si l'auteur d'une infraction s'est vu infliger une amende</w:t>
      </w:r>
    </w:p>
    <w:p>
      <w:r>
        <w:t>d'ordre et que l'on constate que l'acte commis tombe sous le coup de</w:t>
      </w:r>
    </w:p>
    <w:p>
      <w:r>
        <w:t>peines plus graves que les peines infligées dans la procédure d'amende</w:t>
      </w:r>
    </w:p>
    <w:p>
      <w:r>
        <w:t>d'ordre, le prévenu peut être à nouveau poursuivi de ce chef (Piquerez,</w:t>
      </w:r>
    </w:p>
    <w:p>
      <w:r>
        <w:t>Traité de procédure bernoise et jurassienne, 1983, p.228). En effet, ces</w:t>
      </w:r>
    </w:p>
    <w:p>
      <w:r>
        <w:t>jugements, rendus sans débats, ne sont revêtus que d'une autorité relative</w:t>
      </w:r>
    </w:p>
    <w:p>
      <w:r>
        <w:t>de la chose jugée. Le Tribunal fédéral a considéré que la décision rendue</w:t>
      </w:r>
    </w:p>
    <w:p>
      <w:r>
        <w:t>par une autorité pénale ne jouissait que d'un pouvoir d'examen limité</w:t>
      </w:r>
    </w:p>
    <w:p>
      <w:r>
        <w:t>ratione materiae qui ne donne lieu à application de la règle «ne bis in</w:t>
      </w:r>
    </w:p>
    <w:p>
      <w:r>
        <w:t>idem» que dans le cadre restreint de la sphère de compétence de cette</w:t>
      </w:r>
    </w:p>
    <w:p>
      <w:r>
        <w:t>autorité. Cela n'empêche pas qu'un nouveau jugement soit rendu en raison</w:t>
      </w:r>
    </w:p>
    <w:p>
      <w:r>
        <w:t>des mêmes faits, lorsque ceux-ci constituent également une autre infrac-</w:t>
      </w:r>
    </w:p>
    <w:p>
      <w:r>
        <w:t>tion, qu'il appartient à une autorité différente de sanctionner (ATF 112</w:t>
      </w:r>
    </w:p>
    <w:p>
      <w:r>
        <w:t>II 86).</w:t>
      </w:r>
    </w:p>
    <w:p>
      <w:r>
        <w:t>5.      En l'espèce, même si, comme le soutient la recourante, l'amende</w:t>
      </w:r>
    </w:p>
    <w:p>
      <w:r>
        <w:t>d'ordre de 50 francs qui lui avait été infligée par le gendarme B.  le 14</w:t>
      </w:r>
    </w:p>
    <w:p>
      <w:r>
        <w:t>août 1994 devait être considérée comme valable, il n'en demeure pas moins</w:t>
      </w:r>
    </w:p>
    <w:p>
      <w:r>
        <w:t>que pour infliger cette amende l'autorité administrative ne jouissait que</w:t>
      </w:r>
    </w:p>
    <w:p>
      <w:r>
        <w:t>d'un pouvoir d'examen limité ratione materiae qui ne donne pas lieu à</w:t>
      </w:r>
    </w:p>
    <w:p>
      <w:r>
        <w:t>application du principe "ne bis in idem". Le juge pénal pouvait dès lors</w:t>
      </w:r>
    </w:p>
    <w:p>
      <w:r>
        <w:t>juger la recourante sur des faits qui lui avaient valu une amende.</w:t>
      </w:r>
    </w:p>
    <w:p>
      <w:r>
        <w:t>D'autant plus, que la validité de cette amende, qui avait été infligée par</w:t>
      </w:r>
    </w:p>
    <w:p>
      <w:r>
        <w:t>une autorité incompétente et dont le montant avait été restitué à l'ami de</w:t>
      </w:r>
    </w:p>
    <w:p>
      <w:r>
        <w:t>la recourante pouvait être contestable. Mais cette question n'a pas à être</w:t>
      </w:r>
    </w:p>
    <w:p>
      <w:r>
        <w:t>tranchée en l'espèce au vu des principes qui viennent d'être rappelés.</w:t>
      </w:r>
    </w:p>
    <w:p>
      <w:r>
        <w:t>6.     En conséquence, le jugement attaqué doit être confirmé. Le pour-</w:t>
      </w:r>
    </w:p>
    <w:p>
      <w:r>
        <w:t>voi sera donc rejeté, ce qui entraîne la condamnation de la recourante aux</w:t>
      </w:r>
    </w:p>
    <w:p>
      <w:r>
        <w:t>frais.</w:t>
      </w:r>
    </w:p>
    <w:p>
      <w:r>
        <w:t>Par ces motifs,</w:t>
      </w:r>
    </w:p>
    <w:p>
      <w:r>
        <w:t>LA COUR DE CASSATION PENALE</w:t>
      </w:r>
    </w:p>
    <w:p>
      <w:r>
        <w:t>1. Rejette le recours.</w:t>
      </w:r>
    </w:p>
    <w:p>
      <w:r>
        <w:t>2. Condamne la recourante aux frais arrêtés à 440 francs.</w:t>
      </w:r>
    </w:p>
    <w:p>
      <w:r>
        <w:t>Neuchâtel, le 28 mai 1997</w:t>
      </w:r>
    </w:p>
    <w:p>
      <w:r>
        <w:t>AU NOM DE LA COUR DE CASSATION PENALE</w:t>
      </w:r>
    </w:p>
    <w:p>
      <w:r>
        <w:t>Le greffier                  L'un des conseillers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