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CCP.1996.6339 vom 26. November 1996</w:t>
      </w:r>
    </w:p>
    <w:p>
      <w:r>
        <w:t>NE Tribunal cantonal, 1996-11-26, FR</w:t>
      </w:r>
    </w:p>
    <w:p>
      <w:r>
        <w:rPr>
          <w:b/>
        </w:rPr>
        <w:t xml:space="preserve">Quelle: </w:t>
      </w:r>
      <w:r>
        <w:t>https://mcp.opencaselaw.ch/entscheid/ne_gerichte_CCP.1996.6339</w:t>
      </w:r>
    </w:p>
    <w:p>
      <w:r>
        <w:t>FR: NE_GERICHTE CCP.1996.6339 du 26 novembre 1996</w:t>
      </w:r>
    </w:p>
    <w:p>
      <w:r>
        <w:t>IT: NE_GERICHTE CCP.1996.6339 del 26 novembre 1996</w:t>
      </w:r>
    </w:p>
    <w:p>
      <w:pPr>
        <w:pStyle w:val="Heading2"/>
      </w:pPr>
      <w:r>
        <w:t>Volltext</w:t>
      </w:r>
    </w:p>
    <w:p>
      <w:r>
        <w:t>A.      Le jugement attaqué condamne les deux recourants pour infraction</w:t>
      </w:r>
    </w:p>
    <w:p>
      <w:r>
        <w:t>à l'article 87 al.3 LAVS. A.M. est en outre condamné pour in-</w:t>
      </w:r>
    </w:p>
    <w:p>
      <w:r>
        <w:t>fraction aux articles 27 al.1, 32 et 90 al.2 LCR. Le premier juge a retenu</w:t>
      </w:r>
    </w:p>
    <w:p>
      <w:r>
        <w:t>qu'en leur qualité de président et de vice-présidente de la société</w:t>
      </w:r>
    </w:p>
    <w:p>
      <w:r>
        <w:t>M. SA, ils n'avaient pas versé la somme de 11'500 francs repré-</w:t>
      </w:r>
    </w:p>
    <w:p>
      <w:r>
        <w:t>sentant la part salariale des cotisations AVS/AI/AC retenues au personnel</w:t>
      </w:r>
    </w:p>
    <w:p>
      <w:r>
        <w:t>de l'entreprise de 1990 au 31 juillet 1995. A.M. a en outre été</w:t>
      </w:r>
    </w:p>
    <w:p>
      <w:r>
        <w:t>condamné pour avoir circulé à une vitesse de 100 km/h sur le Quai Max-</w:t>
      </w:r>
    </w:p>
    <w:p>
      <w:r>
        <w:t>Petitpierre à Neuchâtel le 20 décembre 1995 à 09 heures. B.M. a</w:t>
      </w:r>
    </w:p>
    <w:p>
      <w:r>
        <w:t>été condamnée à 30 jours d'emprisonnement sans sursis, à titre de peine</w:t>
      </w:r>
    </w:p>
    <w:p>
      <w:r>
        <w:t>partiellement complémentaire à la peine de 60 jours d'emprisonnement pro-</w:t>
      </w:r>
    </w:p>
    <w:p>
      <w:r>
        <w:t>noncée le 29 juin 1993 par le Tribunal de police du district du Val-de-</w:t>
      </w:r>
    </w:p>
    <w:p>
      <w:r>
        <w:t>Travers. A.M. a été condamné à 30 jours d'emprisonnement sans</w:t>
      </w:r>
    </w:p>
    <w:p>
      <w:r>
        <w:t>sursis à titre de peine partiellement complémentaire à la peine de 4 mois</w:t>
      </w:r>
    </w:p>
    <w:p>
      <w:r>
        <w:t>d'emprisonnement prononcée le 25 novembre 1993 par le Tribunal correction-</w:t>
      </w:r>
    </w:p>
    <w:p>
      <w:r>
        <w:t>nel de La Chaux-de-Fonds et à 500 francs d'amende.</w:t>
      </w:r>
    </w:p>
    <w:p>
      <w:r>
        <w:t>B. A.M. et B.M. recourent contre ce jugement, concluent</w:t>
      </w:r>
    </w:p>
    <w:p>
      <w:r>
        <w:t>à sa cassation dans la mesure où il prononce des peines fermes, à l'octroi</w:t>
      </w:r>
    </w:p>
    <w:p>
      <w:r>
        <w:t>du sursis et à sa confirmation pour le surplus. B.M. expose</w:t>
      </w:r>
    </w:p>
    <w:p>
      <w:r>
        <w:t>qu'elle n'a qu'un antécédent, que le dossier ne contient pas de rensei-</w:t>
      </w:r>
    </w:p>
    <w:p>
      <w:r>
        <w:t>gnements défavorables, qu'elle a réparé le dommage faisant l'objet de la</w:t>
      </w:r>
    </w:p>
    <w:p>
      <w:r>
        <w:t>dénonciation pénale, que ses difficultés financières et celles de l'en-</w:t>
      </w:r>
    </w:p>
    <w:p>
      <w:r>
        <w:t>treprise M. SA ont joué un rôle déterminant dans la commission de</w:t>
      </w:r>
    </w:p>
    <w:p>
      <w:r>
        <w:t>l'infraction, que les promesses faites à la Caisse de compensation relè-</w:t>
      </w:r>
    </w:p>
    <w:p>
      <w:r>
        <w:t>vent de la négligence. A.M. expose que ses deux antécédents</w:t>
      </w:r>
    </w:p>
    <w:p>
      <w:r>
        <w:t>étaient liés à sa situation obérée et à celle de son entreprise. Il in-</w:t>
      </w:r>
    </w:p>
    <w:p>
      <w:r>
        <w:t>voque également la réparation du dommage de même que les contacts pris</w:t>
      </w:r>
    </w:p>
    <w:p>
      <w:r>
        <w:t>avec la Caisse de compensation. Il attribue le fait de ne pas avoir tenu</w:t>
      </w:r>
    </w:p>
    <w:p>
      <w:r>
        <w:t>ses engagements à son caractère enthousiaste et à son optimisme. Il re-</w:t>
      </w:r>
    </w:p>
    <w:p>
      <w:r>
        <w:t>proche enfin au jugement attaqué d'être plus que sommairement motivé en ce</w:t>
      </w:r>
    </w:p>
    <w:p>
      <w:r>
        <w:t>qui concerne le refus du sursis.</w:t>
      </w:r>
    </w:p>
    <w:p>
      <w:r>
        <w:t>C.      La présidente du Tribunal de police du district de Neuchâtel ne</w:t>
      </w:r>
    </w:p>
    <w:p>
      <w:r>
        <w:t>formule pas d'observations. Le substitut du procureur général conclut au</w:t>
      </w:r>
    </w:p>
    <w:p>
      <w:r>
        <w:t>rejet du recours sans formuler d'observations. La Caisse cantonale de</w:t>
      </w:r>
    </w:p>
    <w:p>
      <w:r>
        <w:t>compensation s'en remet, fait l'historique de l'affaire puis mentionne des</w:t>
      </w:r>
    </w:p>
    <w:p>
      <w:r>
        <w:t>faits postérieurs au jugement.</w:t>
      </w:r>
    </w:p>
    <w:p>
      <w:r>
        <w:t>C O N S I D E R A N T</w:t>
      </w:r>
    </w:p>
    <w:p>
      <w:r>
        <w:t>e n  d r o i t</w:t>
      </w:r>
    </w:p>
    <w:p>
      <w:r>
        <w:t>1.      Le jugement a été notifié aux parties le 20 mai 1996. Il est</w:t>
      </w:r>
    </w:p>
    <w:p>
      <w:r>
        <w:t>parvenu au mandataire des recourants le 22 mai 1996. Interjeté dans les</w:t>
      </w:r>
    </w:p>
    <w:p>
      <w:r>
        <w:t>formes et délai légaux (art.244 CPP), le pourvoi est recevable.</w:t>
      </w:r>
    </w:p>
    <w:p>
      <w:r>
        <w:t>2.      a) Aux termes de l'article 41 ch.1 al.1 CP, le sursis peut être</w:t>
      </w:r>
    </w:p>
    <w:p>
      <w:r>
        <w:t>accordé si la peine n'excède pas 18 mois, si les antécédents et le carac-</w:t>
      </w:r>
    </w:p>
    <w:p>
      <w:r>
        <w:t>tère du condamné font prévoir que cette mesure le détournera de commettre</w:t>
      </w:r>
    </w:p>
    <w:p>
      <w:r>
        <w:t>de nouveaux crimes ou délits et s'il a réparé, autant qu'on pouvait l'at-</w:t>
      </w:r>
    </w:p>
    <w:p>
      <w:r>
        <w:t>tendre de lui, le dommage fixé judiciairement ou par accord avec le lésé.</w:t>
      </w:r>
    </w:p>
    <w:p>
      <w:r>
        <w:t>Sont particulièrement importantes les perspectives d'amendement durable du</w:t>
      </w:r>
    </w:p>
    <w:p>
      <w:r>
        <w:t>condamné, telles qu'on peut les déduire de ses antécédents, de son carac-</w:t>
      </w:r>
    </w:p>
    <w:p>
      <w:r>
        <w:t>tère et de tout autre élément permettant d'estimer ses chances de faire</w:t>
      </w:r>
    </w:p>
    <w:p>
      <w:r>
        <w:t>ses preuves. Le pronostic favorable doit donc être l'objet d'une apprécia-</w:t>
      </w:r>
    </w:p>
    <w:p>
      <w:r>
        <w:t>tion d'ensemble portant sur la situation personnelle du condamné et sur</w:t>
      </w:r>
    </w:p>
    <w:p>
      <w:r>
        <w:t>les circonstances particulières de l'acte. De vagues espoirs quant à la</w:t>
      </w:r>
    </w:p>
    <w:p>
      <w:r>
        <w:t>conduite future du délinquant ne suffisent pas pour poser un pronostic</w:t>
      </w:r>
    </w:p>
    <w:p>
      <w:r>
        <w:t>favorable (ATF 115 IV 82). Il faut cependant tenir compte de l'effet de</w:t>
      </w:r>
    </w:p>
    <w:p>
      <w:r>
        <w:t>règles de conduite imposées en même temps (ATF 99 IV 68).</w:t>
      </w:r>
    </w:p>
    <w:p>
      <w:r>
        <w:t>Dans cette matière, comme en ce qui concerne la fixation de la</w:t>
      </w:r>
    </w:p>
    <w:p>
      <w:r>
        <w:t>peine, un large pouvoir d'appréciation est laissé au juge de première ins-</w:t>
      </w:r>
    </w:p>
    <w:p>
      <w:r>
        <w:t>tance. La Cour de cassation du Tribunal cantonal, à l'instar de celle du</w:t>
      </w:r>
    </w:p>
    <w:p>
      <w:r>
        <w:t>Tribunal fédéral, n'intervient que si le pronostic de la juridiction infé-</w:t>
      </w:r>
    </w:p>
    <w:p>
      <w:r>
        <w:t>rieure repose sur des considérations étrangères à la disposition appliquée</w:t>
      </w:r>
    </w:p>
    <w:p>
      <w:r>
        <w:t>ou si elles apparaissent comme insoutenables (ATF 116 IV 281, 115 IV 82,</w:t>
      </w:r>
    </w:p>
    <w:p>
      <w:r>
        <w:t>101 IV 329; RJN 1991, p.65, 7 II 64, 1 II 28).</w:t>
      </w:r>
    </w:p>
    <w:p>
      <w:r>
        <w:t>Le juge doit mentionner dans son jugement les raisons qui l'ont</w:t>
      </w:r>
    </w:p>
    <w:p>
      <w:r>
        <w:t>poussé à refuser le sursis (art.41 ch.2 al.2 CP et 226 CPP). Il doit faire</w:t>
      </w:r>
    </w:p>
    <w:p>
      <w:r>
        <w:t>état, dans un considérant topique, de tous les faits sur lesquels repose</w:t>
      </w:r>
    </w:p>
    <w:p>
      <w:r>
        <w:t>son pronostic, sans pouvoir se contenter d'un jugement de valeur exprimé</w:t>
      </w:r>
    </w:p>
    <w:p>
      <w:r>
        <w:t>de façon générale (Schultz, Strafrecht, Allgemeiner Teil II, p.112;</w:t>
      </w:r>
    </w:p>
    <w:p>
      <w:r>
        <w:t>Schwander, Das schweizerische Strafgesetzbuch, p.181 no 360). De façon</w:t>
      </w:r>
    </w:p>
    <w:p>
      <w:r>
        <w:t>générale, plus le pouvoir d'appréciation du juge est large, plus l'exposé</w:t>
      </w:r>
    </w:p>
    <w:p>
      <w:r>
        <w:t>des motifs doit être détaillé. Néanmoins, en aucun cas un arrêt ne peut</w:t>
      </w:r>
    </w:p>
    <w:p>
      <w:r>
        <w:t>être cassé uniquement parce qu'une autre motivation apparaîtrait préfé-</w:t>
      </w:r>
    </w:p>
    <w:p>
      <w:r>
        <w:t>rable ou plus complète. Il ne saurait en effet être question d'annuler un</w:t>
      </w:r>
    </w:p>
    <w:p>
      <w:r>
        <w:t>jugement dans le seul but d'en améliorer la motivation (ATF 116 IV 291-</w:t>
      </w:r>
    </w:p>
    <w:p>
      <w:r>
        <w:t>292).</w:t>
      </w:r>
    </w:p>
    <w:p>
      <w:r>
        <w:t>De ce point de vue, une nouvelle infraction commise dans le même</w:t>
      </w:r>
    </w:p>
    <w:p>
      <w:r>
        <w:t>domaine qu'une précédente infraction sanctionnée par une peine assortie du</w:t>
      </w:r>
    </w:p>
    <w:p>
      <w:r>
        <w:t>sursis - si elle ne doit pas automatiquement exclure l'octroi d'un nouveau</w:t>
      </w:r>
    </w:p>
    <w:p>
      <w:r>
        <w:t>sursis - peut constituer à elle seule un motif de prévision défavorable</w:t>
      </w:r>
    </w:p>
    <w:p>
      <w:r>
        <w:t>(ATF 115 IV 82-84, 105 IV 228, 101 IV 330).</w:t>
      </w:r>
    </w:p>
    <w:p>
      <w:r>
        <w:t>b) En l'espèce, le premier juge a retenu, pour les deux recou-</w:t>
      </w:r>
    </w:p>
    <w:p>
      <w:r>
        <w:t>rants, que les conditions objectives d'octroi du sursis étaient remplies.</w:t>
      </w:r>
    </w:p>
    <w:p>
      <w:r>
        <w:t>Du point de vue subjectif, le refus d'octroyer le sursis à</w:t>
      </w:r>
    </w:p>
    <w:p>
      <w:r>
        <w:t>B.M. est motivé comme suit :</w:t>
      </w:r>
    </w:p>
    <w:p>
      <w:r>
        <w:t>" Le Tribunal considère que B.M. avait déjà été</w:t>
      </w:r>
    </w:p>
    <w:p>
      <w:r>
        <w:t>avertie assez sévèrement en 1993. Pas un instant, elle n'a</w:t>
      </w:r>
    </w:p>
    <w:p>
      <w:r>
        <w:t>tenu compte de cet avertissement. A plusieurs reprises,</w:t>
      </w:r>
    </w:p>
    <w:p>
      <w:r>
        <w:t>elle a fait des promesses à la Caisse, qu'elle n'a jamais</w:t>
      </w:r>
    </w:p>
    <w:p>
      <w:r>
        <w:t>tenues. Les paiements qui sont intervenus l'ont été en</w:t>
      </w:r>
    </w:p>
    <w:p>
      <w:r>
        <w:t>cours de procédure, bien après que la situation ait été</w:t>
      </w:r>
    </w:p>
    <w:p>
      <w:r>
        <w:t>dénoncée au Ministère public. Dans ces conditions, le</w:t>
      </w:r>
    </w:p>
    <w:p>
      <w:r>
        <w:t>Tribunal estime qu'un pronostic favorable n'est pas pos-</w:t>
      </w:r>
    </w:p>
    <w:p>
      <w:r>
        <w:t>sible et il n'assortira donc pas du sursis la peine de 30</w:t>
      </w:r>
    </w:p>
    <w:p>
      <w:r>
        <w:t>jours d'emprisonnement prononcée. "</w:t>
      </w:r>
    </w:p>
    <w:p>
      <w:r>
        <w:t>Pour A.M., la motivation est la suivante :</w:t>
      </w:r>
    </w:p>
    <w:p>
      <w:r>
        <w:t>" Cette peine non plus ne sera pas assortie du sursis. Il</w:t>
      </w:r>
    </w:p>
    <w:p>
      <w:r>
        <w:t>est en effet établi que A.M., alors même qu'il a</w:t>
      </w:r>
    </w:p>
    <w:p>
      <w:r>
        <w:t>été condamné par le Tribunal correctionnel de La Chaux-</w:t>
      </w:r>
    </w:p>
    <w:p>
      <w:r>
        <w:t>de-Fonds pour des faits semblables, a continué à commettre</w:t>
      </w:r>
    </w:p>
    <w:p>
      <w:r>
        <w:t>des infractions. A.M. a déjà été condamné à deux</w:t>
      </w:r>
    </w:p>
    <w:p>
      <w:r>
        <w:t>reprises, pour des infractions contre le patrimoine. Il</w:t>
      </w:r>
    </w:p>
    <w:p>
      <w:r>
        <w:t>s'agissait toujours de peines avec sursis et, dans ce cas</w:t>
      </w:r>
    </w:p>
    <w:p>
      <w:r>
        <w:t>également, il est possible que le fait d'exécuter une</w:t>
      </w:r>
    </w:p>
    <w:p>
      <w:r>
        <w:t>peine de détention lui fasse mieux prendre conscience de</w:t>
      </w:r>
    </w:p>
    <w:p>
      <w:r>
        <w:t>la gravité des actes commis. "</w:t>
      </w:r>
    </w:p>
    <w:p>
      <w:r>
        <w:t>Pour les deux prévenus, mais dans le cadre de la fixation de la</w:t>
      </w:r>
    </w:p>
    <w:p>
      <w:r>
        <w:t>peine, le premier juge retient que la somme de 11'500 francs a fini par</w:t>
      </w:r>
    </w:p>
    <w:p>
      <w:r>
        <w:t>être payée.</w:t>
      </w:r>
    </w:p>
    <w:p>
      <w:r>
        <w:t>En ne retenant, pour motiver le refus de l'octroi du sursis, que</w:t>
      </w:r>
    </w:p>
    <w:p>
      <w:r>
        <w:t>les condamnations antérieures des deux prévenus, le premier juge n'a pas</w:t>
      </w:r>
    </w:p>
    <w:p>
      <w:r>
        <w:t>procédé à l'examen de tous les éléments propres à éclairer l'ensemble du</w:t>
      </w:r>
    </w:p>
    <w:p>
      <w:r>
        <w:t>caractère de chacun des recourants. Le fait que tous deux ont commis les</w:t>
      </w:r>
    </w:p>
    <w:p>
      <w:r>
        <w:t>infractions retenues durant le délai d'épreuve d'une infraction sanction-</w:t>
      </w:r>
    </w:p>
    <w:p>
      <w:r>
        <w:t>née antérieurement ne dispensait pas le premier juge d'examiner l'ensemble</w:t>
      </w:r>
    </w:p>
    <w:p>
      <w:r>
        <w:t>de la situation afin de procéder à une appréciation globale de tous les</w:t>
      </w:r>
    </w:p>
    <w:p>
      <w:r>
        <w:t>facteurs déterminants. Il faut relever à ce sujet que le dossier ne con-</w:t>
      </w:r>
    </w:p>
    <w:p>
      <w:r>
        <w:t>tient pas de rapports de renseignements généraux et qu'aucune pièce du</w:t>
      </w:r>
    </w:p>
    <w:p>
      <w:r>
        <w:t>dossier ne permet de connaître le comportement social des deux prévenus.</w:t>
      </w:r>
    </w:p>
    <w:p>
      <w:r>
        <w:t>Quel que soit le poids de condamnations antérieures (par leur</w:t>
      </w:r>
    </w:p>
    <w:p>
      <w:r>
        <w:t>gravité ou par leur nombre), elles ne dispensent le juge de procéder à une</w:t>
      </w:r>
    </w:p>
    <w:p>
      <w:r>
        <w:t>appréciation globale de la situation que si elles excluent objectivement</w:t>
      </w:r>
    </w:p>
    <w:p>
      <w:r>
        <w:t>l'octroi du sursis.</w:t>
      </w:r>
    </w:p>
    <w:p>
      <w:r>
        <w:t>En omettant de procéder à une appréciation globale de tous les</w:t>
      </w:r>
    </w:p>
    <w:p>
      <w:r>
        <w:t>facteurs déterminants, le jugement attaqué n'a pas respecté les principes</w:t>
      </w:r>
    </w:p>
    <w:p>
      <w:r>
        <w:t>rappelés ci-dessus, ce qui doit entraîner sa cassation.</w:t>
      </w:r>
    </w:p>
    <w:p>
      <w:r>
        <w:t>3.      La cause doit être renvoyée au premier juge pour que, en con-</w:t>
      </w:r>
    </w:p>
    <w:p>
      <w:r>
        <w:t>formité de l'interprétation jurisprudentielle de l'article 41 ch.1 al.1</w:t>
      </w:r>
    </w:p>
    <w:p>
      <w:r>
        <w:t>CP, il statue à nouveau en se fondant sur une appréciation d'ensemble des</w:t>
      </w:r>
    </w:p>
    <w:p>
      <w:r>
        <w:t>facteurs pertinents. Il n'est pas perçu de frais de procédure et il n'y a</w:t>
      </w:r>
    </w:p>
    <w:p>
      <w:r>
        <w:t>par ailleurs pas lieu d'allouer des dépens au recourant, bien qu'il</w:t>
      </w:r>
    </w:p>
    <w:p>
      <w:r>
        <w:t>obtienne satisfaction, aucune disposition légale ne prévoyant une telle</w:t>
      </w:r>
    </w:p>
    <w:p>
      <w:r>
        <w:t>solution (RJN 7 II 246, 5 II 52).</w:t>
      </w:r>
    </w:p>
    <w:p>
      <w:r>
        <w:t>Par ces motifs,</w:t>
      </w:r>
    </w:p>
    <w:p>
      <w:r>
        <w:t>LA COUR DE CASSATION PENALE</w:t>
      </w:r>
    </w:p>
    <w:p>
      <w:r>
        <w:t>1. Annule le jugement entrepris en tant qu'il porte sur le refus du sursis</w:t>
      </w:r>
    </w:p>
    <w:p>
      <w:r>
        <w:t>et renvoie la cause au Tribunal de police du district de Neuchâtel pour</w:t>
      </w:r>
    </w:p>
    <w:p>
      <w:r>
        <w:t>qu'il statue à nouveau sur ce point au sens des considérants.</w:t>
      </w:r>
    </w:p>
    <w:p>
      <w:r>
        <w:t>2. Dit qu'il n'est pas perçu de frais, ni alloué de dépens.</w:t>
      </w:r>
    </w:p>
    <w:p>
      <w:r>
        <w:t>Neuchâtel, le 26 novembre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