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CCP.1995.6243 vom 22. Februar 1996</w:t>
      </w:r>
    </w:p>
    <w:p>
      <w:r>
        <w:t>NE Tribunal cantonal, 1996-02-22, FR</w:t>
      </w:r>
    </w:p>
    <w:p>
      <w:r>
        <w:rPr>
          <w:b/>
        </w:rPr>
        <w:t xml:space="preserve">Quelle: </w:t>
      </w:r>
      <w:r>
        <w:t>https://mcp.opencaselaw.ch/entscheid/ne_gerichte_CCP.1995.6243</w:t>
      </w:r>
    </w:p>
    <w:p>
      <w:r>
        <w:t>FR: NE_GERICHTE CCP.1995.6243 du 22 février 1996</w:t>
      </w:r>
    </w:p>
    <w:p>
      <w:r>
        <w:t>IT: NE_GERICHTE CCP.1995.6243 del 22 febbraio 1996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juin 1989 et à 20 jours d'em-</w:t>
      </w:r>
    </w:p>
    <w:p>
      <w:r>
        <w:t>prisonnement le 11 février 1994, pour ivresse au volant. Face à ses anté-</w:t>
      </w:r>
    </w:p>
    <w:p>
      <w:r>
        <w:t>cédents judiciaires, que le premier juge a qualifiés à juste titre de peu</w:t>
      </w:r>
    </w:p>
    <w:p>
      <w:r>
        <w:t>favorables, et alors que le recourant a déjà subi plusieurs peines priva-</w:t>
      </w:r>
    </w:p>
    <w:p>
      <w:r>
        <w:t>tives de liberté tout en bénéficiant d'un sursis pour une autre peine, on</w:t>
      </w:r>
    </w:p>
    <w:p>
      <w:r>
        <w:t>ne voit pas que recourir à nouveau à une même construction, soit prononcer</w:t>
      </w:r>
    </w:p>
    <w:p>
      <w:r>
        <w:t>une peine d'emprisonnement ferme tout en renonçant à révoquer le sursis</w:t>
      </w:r>
    </w:p>
    <w:p>
      <w:r>
        <w:t>d'une peine antérieure, permettrait d'envisager l'amendement du recourant.</w:t>
      </w:r>
    </w:p>
    <w:p>
      <w:r>
        <w:t>C'est dès lors à juste titre que le premier juge n'a pas formulé un pro-</w:t>
      </w:r>
    </w:p>
    <w:p>
      <w:r>
        <w:t>nostic favorable. Le pourvoi doit être rejeté.</w:t>
      </w:r>
    </w:p>
    <w:p>
      <w:r>
        <w:t>3.      Au vu de ce qui précède, les frais du pourvoi seront mis à la</w:t>
      </w:r>
    </w:p>
    <w:p>
      <w:r>
        <w:t>charge du condamné.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