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CCC.1999.7572 vom 14. Juni 1999</w:t>
      </w:r>
    </w:p>
    <w:p>
      <w:r>
        <w:t>NE Tribunal cantonal, 1999-06-14, FR</w:t>
      </w:r>
    </w:p>
    <w:p>
      <w:r>
        <w:rPr>
          <w:b/>
        </w:rPr>
        <w:t xml:space="preserve">Quelle: </w:t>
      </w:r>
      <w:r>
        <w:t>https://mcp.opencaselaw.ch/entscheid/ne_gerichte_CCC.1999.7572</w:t>
      </w:r>
    </w:p>
    <w:p>
      <w:r>
        <w:t>FR: NE_GERICHTE CCC.1999.7572 du 14 juin 1999</w:t>
      </w:r>
    </w:p>
    <w:p>
      <w:r>
        <w:t>IT: NE_GERICHTE CCC.1999.7572 del 14 giugno 1999</w:t>
      </w:r>
    </w:p>
    <w:p>
      <w:pPr>
        <w:pStyle w:val="Heading2"/>
      </w:pPr>
      <w:r>
        <w:t>Volltext</w:t>
      </w:r>
    </w:p>
    <w:p>
      <w:r>
        <w:t>A.      La société V.  SA est une société anonyme ayant son siège à La</w:t>
      </w:r>
    </w:p>
    <w:p>
      <w:r>
        <w:t>Chaux-de-Fonds. Son but est l'exploitation d'une agence de voyages ainsi</w:t>
      </w:r>
    </w:p>
    <w:p>
      <w:r>
        <w:t>que l'organisation et le commerce de voyages. Son capital-actions s'élève</w:t>
      </w:r>
    </w:p>
    <w:p>
      <w:r>
        <w:t>à 100'000 francs. M. est propriétaire de la totalité des actions de la</w:t>
      </w:r>
    </w:p>
    <w:p>
      <w:r>
        <w:t>société et membre unique du conseil d'administration; il est au surplus</w:t>
      </w:r>
    </w:p>
    <w:p>
      <w:r>
        <w:t>directeur de l'agence de voyages.</w:t>
      </w:r>
    </w:p>
    <w:p>
      <w:r>
        <w:t>B.      M. souhaitait mettre fin à ses activités à la tête de</w:t>
      </w:r>
    </w:p>
    <w:p>
      <w:r>
        <w:t>la société. De son côté, R. , alors secrétaire de direction à la Ville de</w:t>
      </w:r>
    </w:p>
    <w:p>
      <w:r>
        <w:t>La Chaux-de-Fonds, entendait changer d'activité et reprendre la direction</w:t>
      </w:r>
    </w:p>
    <w:p>
      <w:r>
        <w:t>de la société V.  SA.</w:t>
      </w:r>
    </w:p>
    <w:p>
      <w:r>
        <w:t>M. et R.  ont alors conclu, le 23 juin 1997, un contrat intitulé</w:t>
      </w:r>
    </w:p>
    <w:p>
      <w:r>
        <w:t>"convention de vente d'actions", où l'on peut voir deux volets, l'un</w:t>
      </w:r>
    </w:p>
    <w:p>
      <w:r>
        <w:t>relatif au transfert des actions de la société, vendues par M. à R.  (a.),</w:t>
      </w:r>
    </w:p>
    <w:p>
      <w:r>
        <w:t>l'autre concernant l'engagement de cette dernière en qualité de directrice</w:t>
      </w:r>
    </w:p>
    <w:p>
      <w:r>
        <w:t>de l'agence de voyages (b.).</w:t>
      </w:r>
    </w:p>
    <w:p>
      <w:r>
        <w:t>a) Le prix dû par l'acheteuse a été fixé à 100'000 francs, soit</w:t>
      </w:r>
    </w:p>
    <w:p>
      <w:r>
        <w:t>100 actions nominatives de 1'000 francs chacune (art.1 et 2 de la conven-</w:t>
      </w:r>
    </w:p>
    <w:p>
      <w:r>
        <w:t>tion). Le prix de vente était exigible dès la signature de la convention</w:t>
      </w:r>
    </w:p>
    <w:p>
      <w:r>
        <w:t>(art.3).</w:t>
      </w:r>
    </w:p>
    <w:p>
      <w:r>
        <w:t>b) Pour R. , l'exploitation d'une agence de voyages était un</w:t>
      </w:r>
    </w:p>
    <w:p>
      <w:r>
        <w:t>domaine inconnu. Aussi la convention prévoyait-elle qu'elle soit dans un</w:t>
      </w:r>
    </w:p>
    <w:p>
      <w:r>
        <w:t>premier temps formée au sein de l'agence (cf. notamment art.18), tandis</w:t>
      </w:r>
    </w:p>
    <w:p>
      <w:r>
        <w:t>que M. resterait membre unique du conseil d'administration (art.5) et</w:t>
      </w:r>
    </w:p>
    <w:p>
      <w:r>
        <w:t>apporterait à la future directrice l'appui nécessaire pour assurer une</w:t>
      </w:r>
    </w:p>
    <w:p>
      <w:r>
        <w:t>transition harmonieuse à la tête de l'agence (cf. notamment exposé, art.6</w:t>
      </w:r>
    </w:p>
    <w:p>
      <w:r>
        <w:t>et 18). La convention indiquait en outre que "en tant que membre unique du</w:t>
      </w:r>
    </w:p>
    <w:p>
      <w:r>
        <w:t>conseil d'administration, M. nommera, en principe à la fin de l'année, R.</w:t>
      </w:r>
    </w:p>
    <w:p>
      <w:r>
        <w:t>directrice de la société, avec signature collective à deux" (art.17). Il a</w:t>
      </w:r>
    </w:p>
    <w:p>
      <w:r>
        <w:t>été prévu que R.  soit rémunérée durant cette période transitoire, la</w:t>
      </w:r>
    </w:p>
    <w:p>
      <w:r>
        <w:t>"fixation du salaire" (sic) requérant le commun accord des signataires de</w:t>
      </w:r>
    </w:p>
    <w:p>
      <w:r>
        <w:t>la convention (art.5, 2ème §).</w:t>
      </w:r>
    </w:p>
    <w:p>
      <w:r>
        <w:t>C. R.  a versé 100'000 francs à la signature de la convention. Il</w:t>
      </w:r>
    </w:p>
    <w:p>
      <w:r>
        <w:t>s'agissait d'une bonne partie de son capital LPP, qu'elle avait pu toucher</w:t>
      </w:r>
    </w:p>
    <w:p>
      <w:r>
        <w:t>après avoir démissionné de son poste de secrétaire de direction à la Ville</w:t>
      </w:r>
    </w:p>
    <w:p>
      <w:r>
        <w:t>de La Chaux-de-Fonds et s'être inscrite comme indépendante au registre du</w:t>
      </w:r>
    </w:p>
    <w:p>
      <w:r>
        <w:t>commerce.</w:t>
      </w:r>
    </w:p>
    <w:p>
      <w:r>
        <w:t>R.  a travaillé comme agente de voyages dès le 1er juillet 1997.</w:t>
      </w:r>
    </w:p>
    <w:p>
      <w:r>
        <w:t>Chaque mois, elle a présenté à V.  SA des factures relatives à sa</w:t>
      </w:r>
    </w:p>
    <w:p>
      <w:r>
        <w:t>rémunération, qui s'est élevée à 4'000 francs nets pour les mois de</w:t>
      </w:r>
    </w:p>
    <w:p>
      <w:r>
        <w:t>juillet à novembre 1997. Les factures portaient la mention "mandat</w:t>
      </w:r>
    </w:p>
    <w:p>
      <w:r>
        <w:t>temporaire" ou "mandat d'organisation et de dépistage" ou encore "mandat</w:t>
      </w:r>
    </w:p>
    <w:p>
      <w:r>
        <w:t>de recherche et de publicité".</w:t>
      </w:r>
    </w:p>
    <w:p>
      <w:r>
        <w:t>D. Durant les derniers mois de l'année 1997, les relations entre</w:t>
      </w:r>
    </w:p>
    <w:p>
      <w:r>
        <w:t>parties se sont envenimées. Elles ont porté devant le Tribunal cantonal le</w:t>
      </w:r>
    </w:p>
    <w:p>
      <w:r>
        <w:t>différend relatif à l'exécution de la convention du 23 juin 1997 et d'une</w:t>
      </w:r>
    </w:p>
    <w:p>
      <w:r>
        <w:t>convention complémentaire du 8 juillet 1997, cette dernière étant étran-</w:t>
      </w:r>
    </w:p>
    <w:p>
      <w:r>
        <w:t>gère au présent litige.</w:t>
      </w:r>
    </w:p>
    <w:p>
      <w:r>
        <w:t>Chaque partie a au surplus déposé plainte pénale contre l'autre,</w:t>
      </w:r>
    </w:p>
    <w:p>
      <w:r>
        <w:t>les procédures étant suspendues jusqu'à l'issue de la procédure civile.</w:t>
      </w:r>
    </w:p>
    <w:p>
      <w:r>
        <w:t>E.      Le 8 décembre 1997, un lundi, R.  a signé une reconnaissance de</w:t>
      </w:r>
    </w:p>
    <w:p>
      <w:r>
        <w:t>dette établie le 4 décembre en faveur de la société V.  SA, d'un montant</w:t>
      </w:r>
    </w:p>
    <w:p>
      <w:r>
        <w:t>de 18'258 francs. Il s'agissait de montants payés par des clients de l'a-</w:t>
      </w:r>
    </w:p>
    <w:p>
      <w:r>
        <w:t>gence de voyages, encaissés à titre personnel par R. , mais non reversés à</w:t>
      </w:r>
    </w:p>
    <w:p>
      <w:r>
        <w:t>l'agence, entre juillet et septembre 1997.</w:t>
      </w:r>
    </w:p>
    <w:p>
      <w:r>
        <w:t>Le 11 décembre 1997, un jeudi, M. a adressé à R.  un fax libellé</w:t>
      </w:r>
    </w:p>
    <w:p>
      <w:r>
        <w:t>comme suit : "Interdiction de venir à l'agence sans mon autorisation et ma</w:t>
      </w:r>
    </w:p>
    <w:p>
      <w:r>
        <w:t>présence. Sinon plainte pénale sera déposée".</w:t>
      </w:r>
    </w:p>
    <w:p>
      <w:r>
        <w:t>F.      Par requête du 8 juin 1998, R.  a saisi le Tribunal de</w:t>
      </w:r>
    </w:p>
    <w:p>
      <w:r>
        <w:t>prud'hommes du district de La Chaux-de-Fonds d'une demande en paiement de</w:t>
      </w:r>
    </w:p>
    <w:p>
      <w:r>
        <w:t>salaires contre la société V.  SA. Invoquant l'existence d'un contrat de</w:t>
      </w:r>
    </w:p>
    <w:p>
      <w:r>
        <w:t>travail, elle réclamait le paiement d'un salaire mensuel brut de 6'600</w:t>
      </w:r>
    </w:p>
    <w:p>
      <w:r>
        <w:t>francs pour les mois de décembre 1997 à mai 1998, soit 39'600 francs bruts</w:t>
      </w:r>
    </w:p>
    <w:p>
      <w:r>
        <w:t>au total. Elle fondait sa prétention sur l'article 324 al.1 CO, M. lui</w:t>
      </w:r>
    </w:p>
    <w:p>
      <w:r>
        <w:t>ayant interdit l'accès aux locaux de l'agence par fax du 11 décembre 1997.</w:t>
      </w:r>
    </w:p>
    <w:p>
      <w:r>
        <w:t>La conciliation a été tentée sans succès le 2 juillet 1998.</w:t>
      </w:r>
    </w:p>
    <w:p>
      <w:r>
        <w:t>Le 15 décembre 1998, le Service de l'emploi, par la Caisse can-</w:t>
      </w:r>
    </w:p>
    <w:p>
      <w:r>
        <w:t>tonale neuchâteloise d'assurance-chômage, a déposé devant le Tribunal de</w:t>
      </w:r>
    </w:p>
    <w:p>
      <w:r>
        <w:t>prud'hommes du district de La Chaux-de-Fonds une demande en paiement con-</w:t>
      </w:r>
    </w:p>
    <w:p>
      <w:r>
        <w:t>tre V.  SA, portant sur 6'009.70 francs bruts et relative aux salaires</w:t>
      </w:r>
    </w:p>
    <w:p>
      <w:r>
        <w:t>versés à R.  - placée temporairement - durant les mois de mars, avril et</w:t>
      </w:r>
    </w:p>
    <w:p>
      <w:r>
        <w:t>mai 1998. La jonction des causes a été requise.</w:t>
      </w:r>
    </w:p>
    <w:p>
      <w:r>
        <w:t>L'intervention du Service cantonal de l'emploi a été admise par</w:t>
      </w:r>
    </w:p>
    <w:p>
      <w:r>
        <w:t>les deux parties lors de l'audience du 16 décembre 1998.</w:t>
      </w:r>
    </w:p>
    <w:p>
      <w:r>
        <w:t>G.      Par jugement du 16 décembre 1998, le Tribunal de prud'hommes du</w:t>
      </w:r>
    </w:p>
    <w:p>
      <w:r>
        <w:t>district de La Chaux-de-Fonds a condamné V. SA à verser à R.  la somme de</w:t>
      </w:r>
    </w:p>
    <w:p>
      <w:r>
        <w:t>4'000 francs net plus intérêts à 5 % l'an dès le 9 juin 1998, ainsi que le</w:t>
      </w:r>
    </w:p>
    <w:p>
      <w:r>
        <w:t>montant de 6'600 francs brut plus intérêts à 5 % l'an dès le 9 juin 1998.</w:t>
      </w:r>
    </w:p>
    <w:p>
      <w:r>
        <w:t>Il a rejeté la demande principale pour le surplus, ainsi que la demande du</w:t>
      </w:r>
    </w:p>
    <w:p>
      <w:r>
        <w:t>Service cantonal de l'emploi. Il a en outre condamné R.  à verser à V. SA</w:t>
      </w:r>
    </w:p>
    <w:p>
      <w:r>
        <w:t>une indemnité de dépens de 200 francs, après compensation. Les premiers</w:t>
      </w:r>
    </w:p>
    <w:p>
      <w:r>
        <w:t>juges ont retenu en substance l'existence d'un contrat de travail entre</w:t>
      </w:r>
    </w:p>
    <w:p>
      <w:r>
        <w:t>les parties. Ils ont considéré que le fax du 11 décembre 1997 constituait</w:t>
      </w:r>
    </w:p>
    <w:p>
      <w:r>
        <w:t>une résiliation du contrat, que les justes motifs invoqués par la société</w:t>
      </w:r>
    </w:p>
    <w:p>
      <w:r>
        <w:t>n'étaient pas fondés, partant que le salaire était dû jusqu'à la fin du</w:t>
      </w:r>
    </w:p>
    <w:p>
      <w:r>
        <w:t>mois de janvier 1998. Le salaire dû pour le mois de décembre 1997 a été</w:t>
      </w:r>
    </w:p>
    <w:p>
      <w:r>
        <w:t>fixé à 4'000 francs net, et celui dû pour le mois de janvier 1998 à 6'600</w:t>
      </w:r>
    </w:p>
    <w:p>
      <w:r>
        <w:t>francs brut, dans la mesure où R.  aurait virtuellement occupé la fonction</w:t>
      </w:r>
    </w:p>
    <w:p>
      <w:r>
        <w:t>de directrice de l'agence dès le 1er janvier 1998.</w:t>
      </w:r>
    </w:p>
    <w:p>
      <w:r>
        <w:t>H.      La société V. SA recourt contre ce jugement. Dans son mémoire du</w:t>
      </w:r>
    </w:p>
    <w:p>
      <w:r>
        <w:t>4 février 1999, elle conclut à l'annulation du jugement du tribunal de</w:t>
      </w:r>
    </w:p>
    <w:p>
      <w:r>
        <w:t>prud'hommes du 16 décembre 1998, au rejet de la demande du 8 juin 1998, le</w:t>
      </w:r>
    </w:p>
    <w:p>
      <w:r>
        <w:t>tout avec suite de frais et dépens de première et seconde instances. Elle</w:t>
      </w:r>
    </w:p>
    <w:p>
      <w:r>
        <w:t>fait valoir en bref que la relation contractuelle entre les parties relève</w:t>
      </w:r>
    </w:p>
    <w:p>
      <w:r>
        <w:t>du contrat de mandat, et non pas du contrat de travail. Subsidiairement,</w:t>
      </w:r>
    </w:p>
    <w:p>
      <w:r>
        <w:t>elle soutient que la résiliation est bien intervenue avec effet immédiat</w:t>
      </w:r>
    </w:p>
    <w:p>
      <w:r>
        <w:t>pour justes motifs au 11 décembre 1997, partant que le salaire n'est plus</w:t>
      </w:r>
    </w:p>
    <w:p>
      <w:r>
        <w:t>dû dès cette date. Les arguments de la recourante seront repris ci-après</w:t>
      </w:r>
    </w:p>
    <w:p>
      <w:r>
        <w:t>dans la mesure utile.</w:t>
      </w:r>
    </w:p>
    <w:p>
      <w:r>
        <w:t>I.      Le président du Tribunal de prud'hommes du district de La Chaux-</w:t>
      </w:r>
    </w:p>
    <w:p>
      <w:r>
        <w:t>de-Fonds ne formule pas d'observations. Dans les siennes, l'intimée con-</w:t>
      </w:r>
    </w:p>
    <w:p>
      <w:r>
        <w:t>clut au rejet du recours dans la mesure où il serait recevable, avec suite</w:t>
      </w:r>
    </w:p>
    <w:p>
      <w:r>
        <w:t>de frais et dépens.</w:t>
      </w:r>
    </w:p>
    <w:p>
      <w:r>
        <w:t>C O N S I D E R A N T</w:t>
      </w:r>
    </w:p>
    <w:p>
      <w:r>
        <w:t>1. Interjeté à temps contre le jugement d'un tribunal de prud'hom-</w:t>
      </w:r>
    </w:p>
    <w:p>
      <w:r>
        <w:t>mes, le recours est à cet égard recevable (art.417 CPC et 23 al.1 et 3</w:t>
      </w:r>
    </w:p>
    <w:p>
      <w:r>
        <w:t>LJPH).</w:t>
      </w:r>
    </w:p>
    <w:p>
      <w:r>
        <w:t>Il a été adressé directement à la Cour de cassation civile, a-</w:t>
      </w:r>
    </w:p>
    <w:p>
      <w:r>
        <w:t>lors que l'article 417 CPC prescrit qu'il doit être déposé au greffe du</w:t>
      </w:r>
    </w:p>
    <w:p>
      <w:r>
        <w:t>tribunal de jugement. Toutefois, le déclarer de ce fait irrecevable relè-</w:t>
      </w:r>
    </w:p>
    <w:p>
      <w:r>
        <w:t>verait d'un formalisme excessif. L'acte de procédure remplit en effet sa</w:t>
      </w:r>
    </w:p>
    <w:p>
      <w:r>
        <w:t>fonction s'il est déposé en temps utile, non pas auprès de l'autorité com-</w:t>
      </w:r>
    </w:p>
    <w:p>
      <w:r>
        <w:t>pétente pour le recevoir, mais auprès de l'autorité compétente pour sta-</w:t>
      </w:r>
    </w:p>
    <w:p>
      <w:r>
        <w:t>tuer (cf. RJN 1997, p.153, cons.1).</w:t>
      </w:r>
    </w:p>
    <w:p>
      <w:r>
        <w:t>Dans ses observations, l'intimée relève l'absence, dans le mé-</w:t>
      </w:r>
    </w:p>
    <w:p>
      <w:r>
        <w:t>moire de recours, de l'identité de la partie recourante, la mandataire</w:t>
      </w:r>
    </w:p>
    <w:p>
      <w:r>
        <w:t>ayant omis cette indication en exergue, puis faisant référence soit à</w:t>
      </w:r>
    </w:p>
    <w:p>
      <w:r>
        <w:t>M. ou au "recourant", soit à la "recourante". L'intimée y voit un cas</w:t>
      </w:r>
    </w:p>
    <w:p>
      <w:r>
        <w:t>d'irrecevabilité.</w:t>
      </w:r>
    </w:p>
    <w:p>
      <w:r>
        <w:t>En vertu de l'article 84 al.1 CPCN, applicable à un mémoire de</w:t>
      </w:r>
    </w:p>
    <w:p>
      <w:r>
        <w:t>recours (art.417 CPCN), les actes des parties indiquent notamment le nom,</w:t>
      </w:r>
    </w:p>
    <w:p>
      <w:r>
        <w:t>le prénom et le domicile des parties ou, s'il s'agit de personnes morales,</w:t>
      </w:r>
    </w:p>
    <w:p>
      <w:r>
        <w:t>la raison sociale et le siège. L'omission de l'identité et du siège exacts</w:t>
      </w:r>
    </w:p>
    <w:p>
      <w:r>
        <w:t>ne constitue toutefois pas une informalité essentielle (cf. RJN 6 I</w:t>
      </w:r>
    </w:p>
    <w:p>
      <w:r>
        <w:t>217s.). En l'espèce, et l'intimée elle-même l'admet, la lecture du mémoire</w:t>
      </w:r>
    </w:p>
    <w:p>
      <w:r>
        <w:t>de recours permet d'identifier sans erreur la partie recourante. L'intimée</w:t>
      </w:r>
    </w:p>
    <w:p>
      <w:r>
        <w:t>pouvait comprendre que la société V.  SA, par son administrateur unique</w:t>
      </w:r>
    </w:p>
    <w:p>
      <w:r>
        <w:t>M., se pourvoyait en cassation contre le jugement rendu le 16 décembre</w:t>
      </w:r>
    </w:p>
    <w:p>
      <w:r>
        <w:t>1998 par le tribunal de prud'hommes. Dès lors, ce serait faire preuve de</w:t>
      </w:r>
    </w:p>
    <w:p>
      <w:r>
        <w:t>formalisme excessif que de déclarer le recours irrecevable pour informali-</w:t>
      </w:r>
    </w:p>
    <w:p>
      <w:r>
        <w:t>té essentielle.</w:t>
      </w:r>
    </w:p>
    <w:p>
      <w:r>
        <w:t>La question de savoir si un mandataire breveté ne devrait pas se</w:t>
      </w:r>
    </w:p>
    <w:p>
      <w:r>
        <w:t>voir imposer le respect des formalités prérappelées avec plus de rigueur</w:t>
      </w:r>
    </w:p>
    <w:p>
      <w:r>
        <w:t>qu'on ne peut l'exiger d'une personne non-professionnelle souffre de res-</w:t>
      </w:r>
    </w:p>
    <w:p>
      <w:r>
        <w:t>ter en suspens.</w:t>
      </w:r>
    </w:p>
    <w:p>
      <w:r>
        <w:t>2.      Aux termes de l'article 23 al.2 LJPH, lorsque la valeur litigi-</w:t>
      </w:r>
    </w:p>
    <w:p>
      <w:r>
        <w:t>euse permet un recours en réforme au Tribunal fédéral, la Cour de cassa-</w:t>
      </w:r>
    </w:p>
    <w:p>
      <w:r>
        <w:t>tion civile statue avec plein pouvoir d'examen. Cela signifie que l'appré-</w:t>
      </w:r>
    </w:p>
    <w:p>
      <w:r>
        <w:t>ciation des faits ne doit pas être revue sous le seul angle restreint de</w:t>
      </w:r>
    </w:p>
    <w:p>
      <w:r>
        <w:t>l'arbitraire. Toutefois, il n'en découle pas que la Cour de cassation ci-</w:t>
      </w:r>
    </w:p>
    <w:p>
      <w:r>
        <w:t>vile devrait substituer en toute circonstance sa propre appréciation à</w:t>
      </w:r>
    </w:p>
    <w:p>
      <w:r>
        <w:t>celle des juges prud'hommes. Comme en matière pénale ou administrative,</w:t>
      </w:r>
    </w:p>
    <w:p>
      <w:r>
        <w:t>dans la mesure où les normes applicables réservent un large pouvoir d'ap-</w:t>
      </w:r>
    </w:p>
    <w:p>
      <w:r>
        <w:t>préciation à l'autorité de première instance, la Cour de cassation civile</w:t>
      </w:r>
    </w:p>
    <w:p>
      <w:r>
        <w:t>n'interviendra qu'en cas d'excès ou d'abus du pouvoir d'appréciation (v.</w:t>
      </w:r>
    </w:p>
    <w:p>
      <w:r>
        <w:t>RJN 1995, p.124; 1993, p.175 ch.2b in fine; 1990, p.101 ss).</w:t>
      </w:r>
    </w:p>
    <w:p>
      <w:r>
        <w:t>3.      En premier lieu, la recourante soutient que le contrat liant les</w:t>
      </w:r>
    </w:p>
    <w:p>
      <w:r>
        <w:t>parties était un contrat de mandat, et non pas un contrat de travail. Sans</w:t>
      </w:r>
    </w:p>
    <w:p>
      <w:r>
        <w:t>l'indiquer expressément, elle fait grief aux premiers juges d'avoir appli-</w:t>
      </w:r>
    </w:p>
    <w:p>
      <w:r>
        <w:t>qué les articles 319 ss CO au lieu des articles 394 ss CO, et leur repro-</w:t>
      </w:r>
    </w:p>
    <w:p>
      <w:r>
        <w:t>che ainsi une fausse application du droit matériel (art.415 al.1 litt.a</w:t>
      </w:r>
    </w:p>
    <w:p>
      <w:r>
        <w:t>CPC).</w:t>
      </w:r>
    </w:p>
    <w:p>
      <w:r>
        <w:t>Vu le dossier, c'est bien à juste titre que les premiers juges</w:t>
      </w:r>
    </w:p>
    <w:p>
      <w:r>
        <w:t>ont considéré que les parties étaient liées par un contrat de travail. En</w:t>
      </w:r>
    </w:p>
    <w:p>
      <w:r>
        <w:t>l'absence de convention écrite spécifique, il convenait de tenir compte de</w:t>
      </w:r>
    </w:p>
    <w:p>
      <w:r>
        <w:t>l'ensemble des circonstances pour qualifier les relations juridiques tis-</w:t>
      </w:r>
    </w:p>
    <w:p>
      <w:r>
        <w:t>sées entre les parties. Les éléments constitutifs du contrat de travail</w:t>
      </w:r>
    </w:p>
    <w:p>
      <w:r>
        <w:t>sont en l'espèce réunis :</w:t>
      </w:r>
    </w:p>
    <w:p>
      <w:r>
        <w:t>a) R.  s'est engagée à fournir un travail régulier au service de</w:t>
      </w:r>
    </w:p>
    <w:p>
      <w:r>
        <w:t>la recourante, à exercer l'activité d'agente de voyage en utilisant pour</w:t>
      </w:r>
    </w:p>
    <w:p>
      <w:r>
        <w:t>ce faire son temps et ses compétences intellectuelles.</w:t>
      </w:r>
    </w:p>
    <w:p>
      <w:r>
        <w:t>b) Cette activité était déployée au service de la recourante.</w:t>
      </w:r>
    </w:p>
    <w:p>
      <w:r>
        <w:t>R. , ignorant tout ou presque du commerce des voyages, travaillait au sein</w:t>
      </w:r>
    </w:p>
    <w:p>
      <w:r>
        <w:t>de la société pour se former. Elle ne jouissait d'aucune autonomie (v. le</w:t>
      </w:r>
    </w:p>
    <w:p>
      <w:r>
        <w:t>procès-verbal d'audition du 22.1.1998, du dossier de police joint à la</w:t>
      </w:r>
    </w:p>
    <w:p>
      <w:r>
        <w:t>procédure dont la Cour civile du Tribunal cantonal a été saisie : M. admet</w:t>
      </w:r>
    </w:p>
    <w:p>
      <w:r>
        <w:t>que, comme elle ne connaissait pas la branche voyages, elle n'avait aucune</w:t>
      </w:r>
    </w:p>
    <w:p>
      <w:r>
        <w:t>responsabilité). Encore en formation, elle agissait selon les instructions</w:t>
      </w:r>
    </w:p>
    <w:p>
      <w:r>
        <w:t>qu'on lui donnait, donc dans un rapport de subordination.</w:t>
      </w:r>
    </w:p>
    <w:p>
      <w:r>
        <w:t>c) Cette activité s'est exercée pendant plusieurs mois, de juil-</w:t>
      </w:r>
    </w:p>
    <w:p>
      <w:r>
        <w:t>let à décembre 1997, soit jusqu'au jour où M. lui a interdit l'accès aux</w:t>
      </w:r>
    </w:p>
    <w:p>
      <w:r>
        <w:t>locaux.</w:t>
      </w:r>
    </w:p>
    <w:p>
      <w:r>
        <w:t>d) En contrepartie, R.  recevait un salaire (v. cons.5 infra).</w:t>
      </w:r>
    </w:p>
    <w:p>
      <w:r>
        <w:t>Peu importe qui, de M. personnellement ou de sa société, versait</w:t>
      </w:r>
    </w:p>
    <w:p>
      <w:r>
        <w:t>finalement le salaire. En l'espèce, l'origine des fonds ne constitue en</w:t>
      </w:r>
    </w:p>
    <w:p>
      <w:r>
        <w:t>effet pas un critère déterminant pour qualifier juridiquement les</w:t>
      </w:r>
    </w:p>
    <w:p>
      <w:r>
        <w:t>relations entre parties, d'autant plus que M. est actionnaire et</w:t>
      </w:r>
    </w:p>
    <w:p>
      <w:r>
        <w:t>administrateur unique de la société.</w:t>
      </w:r>
    </w:p>
    <w:p>
      <w:r>
        <w:t>La recourante persiste à soutenir que le contrat conclu était un</w:t>
      </w:r>
    </w:p>
    <w:p>
      <w:r>
        <w:t>contrat de mandat, en invoquant notamment le fait que R.  s'était inscrite</w:t>
      </w:r>
    </w:p>
    <w:p>
      <w:r>
        <w:t>à titre d'indépendante au registre du commerce. C'est oublier que les</w:t>
      </w:r>
    </w:p>
    <w:p>
      <w:r>
        <w:t>parties avaient tout intérêt à déguiser, consciemment ou non, la nature</w:t>
      </w:r>
    </w:p>
    <w:p>
      <w:r>
        <w:t>véritable de la convention (art.18 al.1 in fine CO) : M. souhaitait vendre</w:t>
      </w:r>
    </w:p>
    <w:p>
      <w:r>
        <w:t>sa société, R.  l'acheter; la seule façon d'assurer le financement de la</w:t>
      </w:r>
    </w:p>
    <w:p>
      <w:r>
        <w:t>transaction consistait à utiliser le capital LPP de R. , que cette</w:t>
      </w:r>
    </w:p>
    <w:p>
      <w:r>
        <w:t>dernière ne pouvait toucher qu'en devenant indépendante.</w:t>
      </w:r>
    </w:p>
    <w:p>
      <w:r>
        <w:t>Au surplus, contrairement à la thèse de la recourante, l'absence</w:t>
      </w:r>
    </w:p>
    <w:p>
      <w:r>
        <w:t>de déductions sociales n'est pas un argument décisif. S'adjoindre les ser-</w:t>
      </w:r>
    </w:p>
    <w:p>
      <w:r>
        <w:t>vices d'une personne tout en refusant à la convention passée la qualifica-</w:t>
      </w:r>
    </w:p>
    <w:p>
      <w:r>
        <w:t>tion de contrat de travail, au mépris de toutes les apparences, est un</w:t>
      </w:r>
    </w:p>
    <w:p>
      <w:r>
        <w:t>artifice classique pour échapper à la ponction financière des assurances</w:t>
      </w:r>
    </w:p>
    <w:p>
      <w:r>
        <w:t>sociales. Il s'agit là d'un subterfuge, et non de la preuve de l'existence</w:t>
      </w:r>
    </w:p>
    <w:p>
      <w:r>
        <w:t>d'un contrat de mandat.</w:t>
      </w:r>
    </w:p>
    <w:p>
      <w:r>
        <w:t>Enfin, ainsi que le relève avec pertinence l'intimée dans ses</w:t>
      </w:r>
    </w:p>
    <w:p>
      <w:r>
        <w:t>observations, la recourante, pourtant assistée d'une mandataire profes-</w:t>
      </w:r>
    </w:p>
    <w:p>
      <w:r>
        <w:t>sionnelle, n'a jamais contesté dans les formes requises la compétence du</w:t>
      </w:r>
    </w:p>
    <w:p>
      <w:r>
        <w:t>tribunal de prud'hommes saisi. Le procès-verbal d'audience du 2 juillet</w:t>
      </w:r>
    </w:p>
    <w:p>
      <w:r>
        <w:t>1998 ne fait état d'aucun moyen préjudiciel relatif à la compétence du</w:t>
      </w:r>
    </w:p>
    <w:p>
      <w:r>
        <w:t>tribunal.</w:t>
      </w:r>
    </w:p>
    <w:p>
      <w:r>
        <w:t>Vu ce qui précède, on ne saurait reprocher aux premiers juges</w:t>
      </w:r>
    </w:p>
    <w:p>
      <w:r>
        <w:t>d'avoir appliqué faussement le droit. Le recours doit être rejeté sur ce</w:t>
      </w:r>
    </w:p>
    <w:p>
      <w:r>
        <w:t>point.</w:t>
      </w:r>
    </w:p>
    <w:p>
      <w:r>
        <w:t>4.      La convention relevant du contrat de travail et non pas du con-</w:t>
      </w:r>
    </w:p>
    <w:p>
      <w:r>
        <w:t>trat de mandat, c'est à juste titre que les premiers juges ont retenu que</w:t>
      </w:r>
    </w:p>
    <w:p>
      <w:r>
        <w:t>le fax adressé à l'intimée par M. le 11 décembre 1997 constituait une</w:t>
      </w:r>
    </w:p>
    <w:p>
      <w:r>
        <w:t>résiliation avec effet immédiat (art.337 ss CO) et non pas une révocation</w:t>
      </w:r>
    </w:p>
    <w:p>
      <w:r>
        <w:t>du contrat de mandat (art.404 CO). Subsidiairement, la recourante reproche</w:t>
      </w:r>
    </w:p>
    <w:p>
      <w:r>
        <w:t>aux premiers juges d'avoir nié l'existence de justes motifs de</w:t>
      </w:r>
    </w:p>
    <w:p>
      <w:r>
        <w:t>résiliation. Elle estime que le détournement de près de 20'000 francs par</w:t>
      </w:r>
    </w:p>
    <w:p>
      <w:r>
        <w:t>l'intimée constitue un fait propre à détruire la confiance qu'impliquent</w:t>
      </w:r>
    </w:p>
    <w:p>
      <w:r>
        <w:t>les rapports de travail.</w:t>
      </w:r>
    </w:p>
    <w:p>
      <w:r>
        <w:t>Aux termes de l'article 337 al.1 CO, "l'employeur et le travail-</w:t>
      </w:r>
    </w:p>
    <w:p>
      <w:r>
        <w:t>leur peuvent résilier immédiatement le contrat en tout temps pour de jus-</w:t>
      </w:r>
    </w:p>
    <w:p>
      <w:r>
        <w:t>tes motifs". Doivent être considérés comme tels les faits propres à dé-</w:t>
      </w:r>
    </w:p>
    <w:p>
      <w:r>
        <w:t>truire la confiance qu'impliquent dans leur essence les rapports de tra-</w:t>
      </w:r>
    </w:p>
    <w:p>
      <w:r>
        <w:t>vail, voire l'ébranler de telle façon que la poursuite du travail ne plus</w:t>
      </w:r>
    </w:p>
    <w:p>
      <w:r>
        <w:t>être exigée et qu'il n'y a pas d'autre issue que la résiliation immédiate</w:t>
      </w:r>
    </w:p>
    <w:p>
      <w:r>
        <w:t>du contrat (notamment ATF 116 II 144, cons.5c et les auteurs cités = JT</w:t>
      </w:r>
    </w:p>
    <w:p>
      <w:r>
        <w:t>1990 I 575 ss). Les exigences auxquelles est subordonnée la résiliation</w:t>
      </w:r>
    </w:p>
    <w:p>
      <w:r>
        <w:t>immédiate ne peuvent pas être déterminées une fois pour toutes. La solu-</w:t>
      </w:r>
    </w:p>
    <w:p>
      <w:r>
        <w:t>tion dépend des circonstances du cas particulier; celles-ci sont laissées</w:t>
      </w:r>
    </w:p>
    <w:p>
      <w:r>
        <w:t>à la libre appréciation du juge (art.337 al.3 CO) qui est donc tenu d'ap-</w:t>
      </w:r>
    </w:p>
    <w:p>
      <w:r>
        <w:t>pliquer les règles du droit et de l'équité (art.4 CC; ATF 116 II 149,</w:t>
      </w:r>
    </w:p>
    <w:p>
      <w:r>
        <w:t>cons.6a = JT 1990 I 578 ss). La résiliation immédiate pour justes motifs</w:t>
      </w:r>
    </w:p>
    <w:p>
      <w:r>
        <w:t>est une mesure exceptionnelle qui ne doit être admise que de manière res-</w:t>
      </w:r>
    </w:p>
    <w:p>
      <w:r>
        <w:t>trictive (Streiff/Von Kaenel, Leitfaden zum Arbeitsvertragsrecht, 5ème</w:t>
      </w:r>
    </w:p>
    <w:p>
      <w:r>
        <w:t>éd., Zurich 1993, no 3 ad art.337 CO; Brunner/Bühler/Waeber, Commentaire</w:t>
      </w:r>
    </w:p>
    <w:p>
      <w:r>
        <w:t>du contrat de travail, 2ème éd., Lausanne 1996, n.8 ad 337 CO). Seule une</w:t>
      </w:r>
    </w:p>
    <w:p>
      <w:r>
        <w:t>violation particulièrement grave des obligations du travailleur autorise</w:t>
      </w:r>
    </w:p>
    <w:p>
      <w:r>
        <w:t>la résiliation immédiate du contrat (ATF 117 II 74, cons.3 = JT 1992 I 569</w:t>
      </w:r>
    </w:p>
    <w:p>
      <w:r>
        <w:t>ss). Lorsque le manquement est de moindre gravité, il doit être précédé de</w:t>
      </w:r>
    </w:p>
    <w:p>
      <w:r>
        <w:t>vains avertissements de l'employeur (ATF 116 II 150, cons.6a et les arrêts</w:t>
      </w:r>
    </w:p>
    <w:p>
      <w:r>
        <w:t>cités = JT 1990 I 578 ss).</w:t>
      </w:r>
    </w:p>
    <w:p>
      <w:r>
        <w:t>La somme retenue par l'intimée n'est certes pas négligeable.</w:t>
      </w:r>
    </w:p>
    <w:p>
      <w:r>
        <w:t>Cependant, vu l'ensemble des circonstances, et ainsi qu'il a été jugé en</w:t>
      </w:r>
    </w:p>
    <w:p>
      <w:r>
        <w:t>première instance, ce fait ne constitue pas un juste motif fondant la ré-</w:t>
      </w:r>
    </w:p>
    <w:p>
      <w:r>
        <w:t>siliation immédiate du contrat de travail. En effet, M. avait été mis au</w:t>
      </w:r>
    </w:p>
    <w:p>
      <w:r>
        <w:t>courant du fait que R.  avait conservé pour elle plusieurs montants remis</w:t>
      </w:r>
    </w:p>
    <w:p>
      <w:r>
        <w:t>par des clients en paiement de factures un certain temps avant la</w:t>
      </w:r>
    </w:p>
    <w:p>
      <w:r>
        <w:t>signature de la reconnaissance de dette et l'envoi du fax précité. La</w:t>
      </w:r>
    </w:p>
    <w:p>
      <w:r>
        <w:t>reconnaissance de dette a été établie le jeudi 4 décembre 1997, l'intimée</w:t>
      </w:r>
    </w:p>
    <w:p>
      <w:r>
        <w:t>l'a signée le 8 décembre, un lundi, alors que le fax n'a été envoyé que le</w:t>
      </w:r>
    </w:p>
    <w:p>
      <w:r>
        <w:t>11 décembre, soit le jeudi. Or, la partie qui résilie le contrat pour de</w:t>
      </w:r>
    </w:p>
    <w:p>
      <w:r>
        <w:t>justes motifs doit les invoquer sans tarder; si elle ne le fait pas, elle</w:t>
      </w:r>
    </w:p>
    <w:p>
      <w:r>
        <w:t>est réputée ne point y voir le motif d'une rupture qualifiée des rapports</w:t>
      </w:r>
    </w:p>
    <w:p>
      <w:r>
        <w:t>de confiance (v. notamment Brunner/Bühler/Waeber, op.cit., n.11 ad art.337</w:t>
      </w:r>
    </w:p>
    <w:p>
      <w:r>
        <w:t>CO; Streiff/Von Kaenel, op.cit., n.17 ad art.337 CO; Rehbinder,</w:t>
      </w:r>
    </w:p>
    <w:p>
      <w:r>
        <w:t>Commentaire bernois, Berne 1992, n.16 ad art.337 CO). En l'espèce, rien ne</w:t>
      </w:r>
    </w:p>
    <w:p>
      <w:r>
        <w:t>justifiait un tel délai, d'autant plus que M., administrateur unique de la</w:t>
      </w:r>
    </w:p>
    <w:p>
      <w:r>
        <w:t>société recourante, ne devait s'en référer à personne pour résilier le</w:t>
      </w:r>
    </w:p>
    <w:p>
      <w:r>
        <w:t>contrat. Le laps de temps qui s'est écoulé entre la mise au courant de M.</w:t>
      </w:r>
    </w:p>
    <w:p>
      <w:r>
        <w:t>et l'établissement du texte de la reconnaissance de dette d'une part, puis</w:t>
      </w:r>
    </w:p>
    <w:p>
      <w:r>
        <w:t>entre la signature de la reconnaissance de dette et l'envoi du fax d'autre</w:t>
      </w:r>
    </w:p>
    <w:p>
      <w:r>
        <w:t>part, permet de retenir que M. ne voyait pas, dans la retenue indue des</w:t>
      </w:r>
    </w:p>
    <w:p>
      <w:r>
        <w:t>montants, le motif d'une rupture qualifiée des rapports de confiance. Du</w:t>
      </w:r>
    </w:p>
    <w:p>
      <w:r>
        <w:t>reste, le texte de la reconnaissance de dette prévoit simplement qu'en cas</w:t>
      </w:r>
    </w:p>
    <w:p>
      <w:r>
        <w:t>de découverte d'autres cas identiques, V. SA se réserve le droit</w:t>
      </w:r>
    </w:p>
    <w:p>
      <w:r>
        <w:t>d'émettre une prétention complémentaire; il n'est pas question de renvoi.</w:t>
      </w:r>
    </w:p>
    <w:p>
      <w:r>
        <w:t>Il est vrai que R.  n'a pas agi comme elle aurait dû. Son geste traduit le</w:t>
      </w:r>
    </w:p>
    <w:p>
      <w:r>
        <w:t>désarroi dans lequel elle était plongée : désormais privée d'un emploi</w:t>
      </w:r>
    </w:p>
    <w:p>
      <w:r>
        <w:t>stable et bien rémunéré (secrétaire de direction à la Ville de La</w:t>
      </w:r>
    </w:p>
    <w:p>
      <w:r>
        <w:t>Chaux-de-Fonds, où elle réalisait un salaire de 5'900 francs net par mois</w:t>
      </w:r>
    </w:p>
    <w:p>
      <w:r>
        <w:t>plus treizième salaire), elle venait d'investir la quasi totalité de son</w:t>
      </w:r>
    </w:p>
    <w:p>
      <w:r>
        <w:t>capital LPP dans une société dont la santé financière relevait à l'époque</w:t>
      </w:r>
    </w:p>
    <w:p>
      <w:r>
        <w:t>de l'énigme plus que de la certitude et dont le directeur omnipotent</w:t>
      </w:r>
    </w:p>
    <w:p>
      <w:r>
        <w:t>jouissait d'un pouvoir discrétionnaire sur son avenir professionnel.</w:t>
      </w:r>
    </w:p>
    <w:p>
      <w:r>
        <w:t>C'est donc bien à juste titre que les premiers juges ont retenu</w:t>
      </w:r>
    </w:p>
    <w:p>
      <w:r>
        <w:t>que le contrat de travail avait été résilié sans justes motifs, et qu'en</w:t>
      </w:r>
    </w:p>
    <w:p>
      <w:r>
        <w:t>conséquence R.  avait droit à son salaire jusqu'à l'expiration du délai</w:t>
      </w:r>
    </w:p>
    <w:p>
      <w:r>
        <w:t>légal de congé (art.337c al.1 CO), soit jusqu'à fin janvier 1998 (art.335c</w:t>
      </w:r>
    </w:p>
    <w:p>
      <w:r>
        <w:t>al.1 CO).</w:t>
      </w:r>
    </w:p>
    <w:p>
      <w:r>
        <w:t>Le recours doit dès lors être rejeté sur ce point également.</w:t>
      </w:r>
    </w:p>
    <w:p>
      <w:r>
        <w:t>5.      Les premiers juges ont fixé le salaire dû à 4'000 francs net</w:t>
      </w:r>
    </w:p>
    <w:p>
      <w:r>
        <w:t>pour décembre 1997, et à 6'600 francs brut pour janvier 1998, en partant</w:t>
      </w:r>
    </w:p>
    <w:p>
      <w:r>
        <w:t>du principe que R.  serait devenue directrice de la société au 1er jan-</w:t>
      </w:r>
    </w:p>
    <w:p>
      <w:r>
        <w:t>vier.</w:t>
      </w:r>
    </w:p>
    <w:p>
      <w:r>
        <w:t>La recourante prétend que les parties ne se sont jamais mises</w:t>
      </w:r>
    </w:p>
    <w:p>
      <w:r>
        <w:t>d'accord sur la rémunération future de l'intimée en qualité de directrice</w:t>
      </w:r>
    </w:p>
    <w:p>
      <w:r>
        <w:t>et que sa nomination à ce poste à la fin de l'année 1997 n'était pas auto-</w:t>
      </w:r>
    </w:p>
    <w:p>
      <w:r>
        <w:t>matique. Elle estime que les premiers juges ont à cet égard fait preuve</w:t>
      </w:r>
    </w:p>
    <w:p>
      <w:r>
        <w:t>d'arbitraire.</w:t>
      </w:r>
    </w:p>
    <w:p>
      <w:r>
        <w:t>Le grief n'est pas fondé. En effet, s'il est vrai que la conven-</w:t>
      </w:r>
    </w:p>
    <w:p>
      <w:r>
        <w:t>tion du 23 juin 1997 stipule qu'en principe, M. nommera l'intimée</w:t>
      </w:r>
    </w:p>
    <w:p>
      <w:r>
        <w:t>directrice de la société à la fin de l'année 1997, elle n'indique pas à</w:t>
      </w:r>
    </w:p>
    <w:p>
      <w:r>
        <w:t>quelle(s) condition(s) la nomination est soumise. D'ailleurs, la recou-</w:t>
      </w:r>
    </w:p>
    <w:p>
      <w:r>
        <w:t>rante n'allègue ni ne prouve que la nomination de l'intimée au poste de</w:t>
      </w:r>
    </w:p>
    <w:p>
      <w:r>
        <w:t>directrice serait soumise à une ou plusieurs conditions, et que l'absence</w:t>
      </w:r>
    </w:p>
    <w:p>
      <w:r>
        <w:t>de sa (leur) réalisation aurait empêché la nomination. Ainsi que le relè-</w:t>
      </w:r>
    </w:p>
    <w:p>
      <w:r>
        <w:t>vent avec pertinence les premiers juges, l'accord serait déséquilibré s'il</w:t>
      </w:r>
    </w:p>
    <w:p>
      <w:r>
        <w:t>laissait au seul M. le choix du moment de la nomination. En outre, il ne</w:t>
      </w:r>
    </w:p>
    <w:p>
      <w:r>
        <w:t>ressort pas des pièces figurant au dossier que l'intimée ne jouissait pas</w:t>
      </w:r>
    </w:p>
    <w:p>
      <w:r>
        <w:t>des qualités et capacités requises pour occuper un tel poste. En principe</w:t>
      </w:r>
    </w:p>
    <w:p>
      <w:r>
        <w:t>donc, pour reprendre la formulation utilisée dans la convention du 23 juin</w:t>
      </w:r>
    </w:p>
    <w:p>
      <w:r>
        <w:t>1997, l'intimée aurait occupé la fonction de directrice de l'agence de</w:t>
      </w:r>
    </w:p>
    <w:p>
      <w:r>
        <w:t>voyages dès le 1er janvier 1998, et aurait bénéficié logiquement d'une</w:t>
      </w:r>
    </w:p>
    <w:p>
      <w:r>
        <w:t>augmentation de salaire. Les premiers juges ont fixé le salaire de janvier</w:t>
      </w:r>
    </w:p>
    <w:p>
      <w:r>
        <w:t>1998 à 6'600 francs brut. Ils ont considéré que l'intimée, quittant son</w:t>
      </w:r>
    </w:p>
    <w:p>
      <w:r>
        <w:t>emploi de secrétaire de direction, s'attendait à recevoir en qualité de</w:t>
      </w:r>
    </w:p>
    <w:p>
      <w:r>
        <w:t>directrice un salaire équivalant à ce qu'elle réalisait jusqu'alors.</w:t>
      </w:r>
    </w:p>
    <w:p>
      <w:r>
        <w:t>Contrairement à ce que soutient la recourante, l'évaluation du salaire</w:t>
      </w:r>
    </w:p>
    <w:p>
      <w:r>
        <w:t>futur ne s'est pas faite sans preuve en dehors de toute réalité. Il</w:t>
      </w:r>
    </w:p>
    <w:p>
      <w:r>
        <w:t>ressort en effet de différents documents annexés à la requête d'assistance</w:t>
      </w:r>
    </w:p>
    <w:p>
      <w:r>
        <w:t>judiciaire figurant dans le dossier de la Cour civile, dossier joint à</w:t>
      </w:r>
    </w:p>
    <w:p>
      <w:r>
        <w:t>titre de preuve dans la présente affaire, que le salaire mensuel brut de</w:t>
      </w:r>
    </w:p>
    <w:p>
      <w:r>
        <w:t>6'600 francs revendiqué par l'intimée et octroyé par les premiers juges</w:t>
      </w:r>
    </w:p>
    <w:p>
      <w:r>
        <w:t>correspond bien à ce que R.  gagnait en qualité de secrétaire de</w:t>
      </w:r>
    </w:p>
    <w:p>
      <w:r>
        <w:t>direction. Le grief d'arbitraire n'est ainsi pas fondé.</w:t>
      </w:r>
    </w:p>
    <w:p>
      <w:r>
        <w:t>Vu ce qui précède, le recours doit être rejeté dans toutes ses</w:t>
      </w:r>
    </w:p>
    <w:p>
      <w:r>
        <w:t>conclusions.</w:t>
      </w:r>
    </w:p>
    <w:p>
      <w:r>
        <w:t>6.      La recourante qui succombe sera condamnée à verser à l'intimée</w:t>
      </w:r>
    </w:p>
    <w:p>
      <w:r>
        <w:t>une indemnité de dépens de 500 francs pour l'instance de recours.</w:t>
      </w:r>
    </w:p>
    <w:p>
      <w:r>
        <w:t>La Cour statue sans frais (art.24 al.1 LJPH).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Condamne la recourante à verser à l'intimée la somme de 500 francs à</w:t>
      </w:r>
    </w:p>
    <w:p>
      <w:r>
        <w:t>titre d'indemnité de dépens pour l'instance de recours.</w:t>
      </w:r>
    </w:p>
    <w:p>
      <w:r>
        <w:t>3. Statue sans frais.</w:t>
      </w:r>
    </w:p>
    <w:p>
      <w:r>
        <w:t>Neuchâtel, le 14 juin 1999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