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CCC.1999.7561 vom 8. Juni 1999</w:t>
      </w:r>
    </w:p>
    <w:p>
      <w:r>
        <w:t>NE Tribunal cantonal, 1999-06-08, FR</w:t>
      </w:r>
    </w:p>
    <w:p>
      <w:r>
        <w:rPr>
          <w:b/>
        </w:rPr>
        <w:t xml:space="preserve">Quelle: </w:t>
      </w:r>
      <w:r>
        <w:t>https://mcp.opencaselaw.ch/entscheid/ne_gerichte_CCC.1999.7561</w:t>
      </w:r>
    </w:p>
    <w:p>
      <w:r>
        <w:t>FR: NE_GERICHTE CCC.1999.7561 du 8 juin 1999</w:t>
      </w:r>
    </w:p>
    <w:p>
      <w:r>
        <w:t>IT: NE_GERICHTE CCC.1999.7561 del 8 giugno 1999</w:t>
      </w:r>
    </w:p>
    <w:p>
      <w:pPr>
        <w:pStyle w:val="Heading2"/>
      </w:pPr>
      <w:r>
        <w:t>Volltext</w:t>
      </w:r>
    </w:p>
    <w:p>
      <w:r>
        <w:t>A.      Le 3 septembre 1990,le Banque X.  a accordé aux époux S.  un</w:t>
      </w:r>
    </w:p>
    <w:p>
      <w:r>
        <w:t>prêt solidaire, d'un montant de 50'000 francs, plus 15'660.40 francs</w:t>
      </w:r>
    </w:p>
    <w:p>
      <w:r>
        <w:t>d'intérêts et frais de crédit, soit un montant total de 65'660.40 francs.</w:t>
      </w:r>
    </w:p>
    <w:p>
      <w:r>
        <w:t>Le crédit était remboursable dès le 30 septembre 1990, en 52 mensualités</w:t>
      </w:r>
    </w:p>
    <w:p>
      <w:r>
        <w:t>de 1'262.70 francs chacune.</w:t>
      </w:r>
    </w:p>
    <w:p>
      <w:r>
        <w:t>Le contrat de prêt arrivait à échéance le 31 décembre 1994. Il</w:t>
      </w:r>
    </w:p>
    <w:p>
      <w:r>
        <w:t>était assorti d'une assurance pour solde de dette auprès de V. , Compagnie</w:t>
      </w:r>
    </w:p>
    <w:p>
      <w:r>
        <w:t>d'assurance sur la vie à Zurich, dont les conditions générales faisaient</w:t>
      </w:r>
    </w:p>
    <w:p>
      <w:r>
        <w:t>partie intégrante du contrat de prêt, selon l'article 9 des conditions de</w:t>
      </w:r>
    </w:p>
    <w:p>
      <w:r>
        <w:t>ce dernier.</w:t>
      </w:r>
    </w:p>
    <w:p>
      <w:r>
        <w:t>B.      A la suite du non-paiement de mensualités, la banque a fait no-</w:t>
      </w:r>
    </w:p>
    <w:p>
      <w:r>
        <w:t>tifier à chacun des époux S. , codébiteurs du prêt, un commandement de</w:t>
      </w:r>
    </w:p>
    <w:p>
      <w:r>
        <w:t>payer en date du 9 mars 1994. Préalablement, par lettre du 2 mars 1994, la</w:t>
      </w:r>
    </w:p>
    <w:p>
      <w:r>
        <w:t>banque avertissait ses débiteurs qu'elle était dans l'obligation de "faire</w:t>
      </w:r>
    </w:p>
    <w:p>
      <w:r>
        <w:t>notifier une poursuite pour le solde de la créance découlant du</w:t>
      </w:r>
    </w:p>
    <w:p>
      <w:r>
        <w:t>contrat...", faute de réaction à son dernier rappel du 16 février 1994.</w:t>
      </w:r>
    </w:p>
    <w:p>
      <w:r>
        <w:t>Les époux S.  ne firent pas opposition aux commandements de</w:t>
      </w:r>
    </w:p>
    <w:p>
      <w:r>
        <w:t>payer et remboursèrent une partie de ce solde jusqu'au 6 décembre 1995.</w:t>
      </w:r>
    </w:p>
    <w:p>
      <w:r>
        <w:t>Une nouvelle poursuite solidaire (no 1 et no 2) a</w:t>
      </w:r>
    </w:p>
    <w:p>
      <w:r>
        <w:t>été notifiée les 9 et 23 septembre 1996 et fut cette fois frappée d'oppo-</w:t>
      </w:r>
    </w:p>
    <w:p>
      <w:r>
        <w:t>sition.</w:t>
      </w:r>
    </w:p>
    <w:p>
      <w:r>
        <w:t>C.      La mainlevée provisoire de l'opposition formée dans les poursui-</w:t>
      </w:r>
    </w:p>
    <w:p>
      <w:r>
        <w:t>tes no 1 et n° 2 a été prononcée le 21 mars 1997.</w:t>
      </w:r>
    </w:p>
    <w:p>
      <w:r>
        <w:t>Par jugement du 16 décembre 1998, le président du Tribunal civil</w:t>
      </w:r>
    </w:p>
    <w:p>
      <w:r>
        <w:t>du district de Neuchâtel a admis l'action en libération de dette introdui-</w:t>
      </w:r>
    </w:p>
    <w:p>
      <w:r>
        <w:t>te le 14 avril 1997 par les époux S. .</w:t>
      </w:r>
    </w:p>
    <w:p>
      <w:r>
        <w:t>D.      En temps utile et dans la forme légale, la Banque X.  SA recourt</w:t>
      </w:r>
    </w:p>
    <w:p>
      <w:r>
        <w:t>en invoquant la fausse application du droit matériel, spécialement des</w:t>
      </w:r>
    </w:p>
    <w:p>
      <w:r>
        <w:t>articles 107, 108 et 312 à 318 CO, et l'abus du pouvoir d'appréciation; il</w:t>
      </w:r>
    </w:p>
    <w:p>
      <w:r>
        <w:t>conclut, avec suite de frais et dépens, à ce que la Cour de cassation ci-</w:t>
      </w:r>
    </w:p>
    <w:p>
      <w:r>
        <w:t>vile casse le jugement du 16 décembre 1998, rejette l'action en libération</w:t>
      </w:r>
    </w:p>
    <w:p>
      <w:r>
        <w:t>de dette ou renvoie la cause pour nouveau jugement.</w:t>
      </w:r>
    </w:p>
    <w:p>
      <w:r>
        <w:t>Dans leurs observations, les intimés concluent au rejet du re-</w:t>
      </w:r>
    </w:p>
    <w:p>
      <w:r>
        <w:t>cours. Le président du tribunal ne se prononce pas.</w:t>
      </w:r>
    </w:p>
    <w:p>
      <w:r>
        <w:t>C O N S I D E R A N T</w:t>
      </w:r>
    </w:p>
    <w:p>
      <w:r>
        <w:t>1.      a) Pour la recourante, le contrat de prêt aurait été résilié par</w:t>
      </w:r>
    </w:p>
    <w:p>
      <w:r>
        <w:t>sa lettre du 2 mars 1994; elle s'appuie en particulier sur la jurispruden-</w:t>
      </w:r>
    </w:p>
    <w:p>
      <w:r>
        <w:t>ce selon laquelle la dénonciation d'un prêt n'est subordonnée à aucune</w:t>
      </w:r>
    </w:p>
    <w:p>
      <w:r>
        <w:t>forme et une poursuite du prêteur montre sa volonté d'obtenir le rembour-</w:t>
      </w:r>
    </w:p>
    <w:p>
      <w:r>
        <w:t>sement (RJN 7 I 90).</w:t>
      </w:r>
    </w:p>
    <w:p>
      <w:r>
        <w:t>Cette jurisprudence a été rendue en application de l'article 318</w:t>
      </w:r>
    </w:p>
    <w:p>
      <w:r>
        <w:t>CO, disposition qui fixe le temps de la restitution lorsque le contrat de</w:t>
      </w:r>
    </w:p>
    <w:p>
      <w:r>
        <w:t>prêt est de durée indéterminée.</w:t>
      </w:r>
    </w:p>
    <w:p>
      <w:r>
        <w:t>Selon la jurisprudence, les dispositions sur le prêt ne pré-</w:t>
      </w:r>
    </w:p>
    <w:p>
      <w:r>
        <w:t>voient pas en faveur du prêteur le droit de se départir du contrat lorsque</w:t>
      </w:r>
    </w:p>
    <w:p>
      <w:r>
        <w:t>l'emprunteur est en demeure. Sauf convention contraire, le prêteur ne peut</w:t>
      </w:r>
    </w:p>
    <w:p>
      <w:r>
        <w:t>que procéder selon l'article 107 CO (ATF 100 II 345, JT 1975 I 614, 619).</w:t>
      </w:r>
    </w:p>
    <w:p>
      <w:r>
        <w:t>La résolution d'un contrat est un droit formateur extinctif qui</w:t>
      </w:r>
    </w:p>
    <w:p>
      <w:r>
        <w:t>peut être exercé par une déclaration immédiate dénuée de forme (Engel,</w:t>
      </w:r>
    </w:p>
    <w:p>
      <w:r>
        <w:t>Traité des obligations en droit suisse, 2ème éd., Berne 1997, p.733).</w:t>
      </w:r>
    </w:p>
    <w:p>
      <w:r>
        <w:t>L'article 5 al.2 du contrat confère au prêteur un droit forma-</w:t>
      </w:r>
    </w:p>
    <w:p>
      <w:r>
        <w:t>teur modificateur qui permet à la banque de modifier le contrat en exi-</w:t>
      </w:r>
    </w:p>
    <w:p>
      <w:r>
        <w:t>geant le versement immédiat du solde du prêt.</w:t>
      </w:r>
    </w:p>
    <w:p>
      <w:r>
        <w:t>A bon droit, le tribunal civil a jugé que le contrat lui-même ne</w:t>
      </w:r>
    </w:p>
    <w:p>
      <w:r>
        <w:t>prévoit pas de possibilité de le résoudre, et qu'il ne fait pas non plus</w:t>
      </w:r>
    </w:p>
    <w:p>
      <w:r>
        <w:t>de la demeure du débiteur une cause d'extinction du contrat.</w:t>
      </w:r>
    </w:p>
    <w:p>
      <w:r>
        <w:t>La lettre du 2 mars ne peut être interprétée comme une déclara-</w:t>
      </w:r>
    </w:p>
    <w:p>
      <w:r>
        <w:t>tion de résolution. Elle doit bien plutôt être comprise, ainsi que l'a</w:t>
      </w:r>
    </w:p>
    <w:p>
      <w:r>
        <w:t>retenu le premier juge, comme la volonté de poursuivre l'exécution du con-</w:t>
      </w:r>
    </w:p>
    <w:p>
      <w:r>
        <w:t>trat.</w:t>
      </w:r>
    </w:p>
    <w:p>
      <w:r>
        <w:t>L'exigibilité du solde de la dette, rendue effective par la ma-</w:t>
      </w:r>
    </w:p>
    <w:p>
      <w:r>
        <w:t>nifestation de volonté de la banque, ne signifie pas encore que le contrat</w:t>
      </w:r>
    </w:p>
    <w:p>
      <w:r>
        <w:t>prendrait fin immédiatement {ipso facto}.</w:t>
      </w:r>
    </w:p>
    <w:p>
      <w:r>
        <w:t>Une obligation s'éteint normalement par l'exécution de la pres-</w:t>
      </w:r>
    </w:p>
    <w:p>
      <w:r>
        <w:t>tation, non pas dès qu'elle est exigible.</w:t>
      </w:r>
    </w:p>
    <w:p>
      <w:r>
        <w:t>C'est en ce sens que selon la doctrine, le remboursement total</w:t>
      </w:r>
    </w:p>
    <w:p>
      <w:r>
        <w:t>de la dette entraîne l'extinction du contrat (Tercier, Les contrats spé-</w:t>
      </w:r>
    </w:p>
    <w:p>
      <w:r>
        <w:t>ciaux, 2ème éd., Zurich 1995, p.292, no 2399).</w:t>
      </w:r>
    </w:p>
    <w:p>
      <w:r>
        <w:t>Tant que la dette n'a pas été remboursée ou, par exemple, que le</w:t>
      </w:r>
    </w:p>
    <w:p>
      <w:r>
        <w:t>contrat a été résilié, celui-ci reste en vigueur. C'est d'ailleurs sur la</w:t>
      </w:r>
    </w:p>
    <w:p>
      <w:r>
        <w:t>base du contrat que des poursuites ont été engagées par la recourante.</w:t>
      </w:r>
    </w:p>
    <w:p>
      <w:r>
        <w:t>Le jugement énonce que la recourante "a pour le reste maintenu</w:t>
      </w:r>
    </w:p>
    <w:p>
      <w:r>
        <w:t>[le] contrat". Même si les intérêts sont compris dans le solde réclamé, il</w:t>
      </w:r>
    </w:p>
    <w:p>
      <w:r>
        <w:t>faut comprendre le jugement en ce sens que l'existence même du contrat n'a</w:t>
      </w:r>
    </w:p>
    <w:p>
      <w:r>
        <w:t>pas été remise en cause (voir les références pertinentes, D.2/2 et D.8,</w:t>
      </w:r>
    </w:p>
    <w:p>
      <w:r>
        <w:t>expressément citées). Cette manière de voir est fondée.</w:t>
      </w:r>
    </w:p>
    <w:p>
      <w:r>
        <w:t>b) Le prêt de consommation est un contrat par lequel le prêteur</w:t>
      </w:r>
    </w:p>
    <w:p>
      <w:r>
        <w:t>s'oblige à transférer notamment la propriété d'une somme d'argent à l'em-</w:t>
      </w:r>
    </w:p>
    <w:p>
      <w:r>
        <w:t>prunteur, à charge par ce dernier de lui en rendre autant de même espèce</w:t>
      </w:r>
    </w:p>
    <w:p>
      <w:r>
        <w:t>et qualité (art.312 CO). Dès le moment où, comme en l'espèce, l'emprunteur</w:t>
      </w:r>
    </w:p>
    <w:p>
      <w:r>
        <w:t>est en retard, il peut se voir fixer un délai - par le prêteur directement</w:t>
      </w:r>
    </w:p>
    <w:p>
      <w:r>
        <w:t>ou par l'effet d'une disposition contractuelle - pour rattraper ce retard;</w:t>
      </w:r>
    </w:p>
    <w:p>
      <w:r>
        <w:t>à défaut le prêteur peut exiger, avant le terme usuel selon le contrat, le</w:t>
      </w:r>
    </w:p>
    <w:p>
      <w:r>
        <w:t>remboursement de la totalité du solde de l'emprunt. Cependant, les parties</w:t>
      </w:r>
    </w:p>
    <w:p>
      <w:r>
        <w:t>peuvent aussi convenir d'une autre modalité de remboursement. C'est exac-</w:t>
      </w:r>
    </w:p>
    <w:p>
      <w:r>
        <w:t>tement dans ce sens que vont pas moins de trois lettres de la banque : le</w:t>
      </w:r>
    </w:p>
    <w:p>
      <w:r>
        <w:t>2 mars 1994 (D.5/1), elle annonçait la notification d'un commandement de</w:t>
      </w:r>
    </w:p>
    <w:p>
      <w:r>
        <w:t>payer pour le solde de la créance, mais elle offrait en même temps à l'em-</w:t>
      </w:r>
    </w:p>
    <w:p>
      <w:r>
        <w:t>prunteur de lui communiquer dans les 5 jours, au moyen d'une formule inti-</w:t>
      </w:r>
    </w:p>
    <w:p>
      <w:r>
        <w:t>tulée "proposition de remboursement" qu'elle-même avait remise, quel mon-</w:t>
      </w:r>
    </w:p>
    <w:p>
      <w:r>
        <w:t>tant l'emprunteur pouvait verser chaque mois en fonction de sa situation</w:t>
      </w:r>
    </w:p>
    <w:p>
      <w:r>
        <w:t>financière actuelle; la banque annonçait qu'elle dirait ensuite si elle</w:t>
      </w:r>
    </w:p>
    <w:p>
      <w:r>
        <w:t>pouvait accepter la proposition et renoncer à la continuation de la pour-</w:t>
      </w:r>
    </w:p>
    <w:p>
      <w:r>
        <w:t>suite. Le 15 novembre 1994 (D.8), la banque se déclarait d'accord de ré-</w:t>
      </w:r>
    </w:p>
    <w:p>
      <w:r>
        <w:t>duire les mensualités à 750 francs pour les six prochains mois, ajoutant</w:t>
      </w:r>
    </w:p>
    <w:p>
      <w:r>
        <w:t>que cet arrangement serait valable dans la mesure où les acomptes parvien-</w:t>
      </w:r>
    </w:p>
    <w:p>
      <w:r>
        <w:t>draient ponctuellement et régulièrement. Enfin, utilisant une nouvelle</w:t>
      </w:r>
    </w:p>
    <w:p>
      <w:r>
        <w:t>proposition de remboursement préparée le 15 mai 1995 par la banque</w:t>
      </w:r>
    </w:p>
    <w:p>
      <w:r>
        <w:t>(D.5/5), les emprunteurs faisaient la proposition de verser des mensuali-</w:t>
      </w:r>
    </w:p>
    <w:p>
      <w:r>
        <w:t>tés réduites de 750 francs durant six mois. Dans les faits, ces prolonga-</w:t>
      </w:r>
    </w:p>
    <w:p>
      <w:r>
        <w:t>tions successives du contrat, éventuellement assorties d'autres modalités</w:t>
      </w:r>
    </w:p>
    <w:p>
      <w:r>
        <w:t>de remboursement, ont assurément eu lieu : après la première poursuite du</w:t>
      </w:r>
    </w:p>
    <w:p>
      <w:r>
        <w:t>mois de mars 1994, huit mensualités de 1'262.70 francs (soit les mêmes que</w:t>
      </w:r>
    </w:p>
    <w:p>
      <w:r>
        <w:t>celles initialement convenues) ont encore été acceptées sans réserve par</w:t>
      </w:r>
    </w:p>
    <w:p>
      <w:r>
        <w:t>la banque; à la suite de la proposition du 15 novembre 1994, douze mensua-</w:t>
      </w:r>
    </w:p>
    <w:p>
      <w:r>
        <w:t>lités de 750 francs chacune ont été versées, sans autre réaction de la</w:t>
      </w:r>
    </w:p>
    <w:p>
      <w:r>
        <w:t>banque, sinon celle de mai 1995 ayant eu apparemment pour effet de recon-</w:t>
      </w:r>
    </w:p>
    <w:p>
      <w:r>
        <w:t>duire une deuxième période de six mensualités (D.2/2).</w:t>
      </w:r>
    </w:p>
    <w:p>
      <w:r>
        <w:t>De ce qui précède, il faut déduire qu'au moins par actes conclu-</w:t>
      </w:r>
    </w:p>
    <w:p>
      <w:r>
        <w:t>ants, la banque a convenu avec l'emprunteur d'une autre modalité de rem-</w:t>
      </w:r>
    </w:p>
    <w:p>
      <w:r>
        <w:t>boursement du prêt initial. Elle ne peut pas, dans ces circonstances, pré-</w:t>
      </w:r>
    </w:p>
    <w:p>
      <w:r>
        <w:t>tendre que le contrat a pris fin une fois écoulés les cinq ans de sa durée</w:t>
      </w:r>
    </w:p>
    <w:p>
      <w:r>
        <w:t>initiale et que, en dépit de la renégociation des modalités de rembourse-</w:t>
      </w:r>
    </w:p>
    <w:p>
      <w:r>
        <w:t>ment initialement prévues, les autres conditions du prêt auraient pris fin</w:t>
      </w:r>
    </w:p>
    <w:p>
      <w:r>
        <w:t>également. Rien dans le contrat n'indique que la couverture d'assurance</w:t>
      </w:r>
    </w:p>
    <w:p>
      <w:r>
        <w:t>prendrait fin en toutes circonstances au terme des cinq ans, indépendam-</w:t>
      </w:r>
    </w:p>
    <w:p>
      <w:r>
        <w:t>ment du sort du reste du contrat, et alors même que - comme en l'espèce -</w:t>
      </w:r>
    </w:p>
    <w:p>
      <w:r>
        <w:t>les modalités du remboursement auraient été rediscutées et adoucies en</w:t>
      </w:r>
    </w:p>
    <w:p>
      <w:r>
        <w:t>faveur de l'emprunteur, avec cette conséquence que la durée du contrat</w:t>
      </w:r>
    </w:p>
    <w:p>
      <w:r>
        <w:t>aurait été prolongée.</w:t>
      </w:r>
    </w:p>
    <w:p>
      <w:r>
        <w:t>Dans la mesure où le premier juge a retenu que les paiements</w:t>
      </w:r>
    </w:p>
    <w:p>
      <w:r>
        <w:t>relevaient de l'exécution, même tardive, du contrat, il n'a pas abusé de</w:t>
      </w:r>
    </w:p>
    <w:p>
      <w:r>
        <w:t>son pouvoir d'appréciation des preuves, ni appliqué faussement la loi.</w:t>
      </w:r>
    </w:p>
    <w:p>
      <w:r>
        <w:t>c) La question de savoir si l'incapacité de gain de l'emprunteur</w:t>
      </w:r>
    </w:p>
    <w:p>
      <w:r>
        <w:t>est ou non survenue pendant l'exécution du contrat n'est, pour le surplus,</w:t>
      </w:r>
    </w:p>
    <w:p>
      <w:r>
        <w:t>pas discutée par la recourante. Partant, il n'y a pas lieu de l'examiner</w:t>
      </w:r>
    </w:p>
    <w:p>
      <w:r>
        <w:t>ici. En effet, la recourante lie l'extinction de l'assurance solde de det-</w:t>
      </w:r>
    </w:p>
    <w:p>
      <w:r>
        <w:t>te à l'extinction du contrat, pour en déduire que, l'accident étant surve-</w:t>
      </w:r>
    </w:p>
    <w:p>
      <w:r>
        <w:t>nu le 10 octobre 1995, soit après la résolution du contrat, il n'est pas</w:t>
      </w:r>
    </w:p>
    <w:p>
      <w:r>
        <w:t>couvert. Dans la mesure où, comme on l'a vu ci-dessus, le contrat a été</w:t>
      </w:r>
    </w:p>
    <w:p>
      <w:r>
        <w:t>prolongé et qu'il a subsisté du fait de ses renégociations successives</w:t>
      </w:r>
    </w:p>
    <w:p>
      <w:r>
        <w:t>quant aux modalités de paiement, l'argumentation tombe à faux.</w:t>
      </w:r>
    </w:p>
    <w:p>
      <w:r>
        <w:t>Il résulte de ce qui précède que l'action en libération de dette</w:t>
      </w:r>
    </w:p>
    <w:p>
      <w:r>
        <w:t>a été admise à juste titre.</w:t>
      </w:r>
    </w:p>
    <w:p>
      <w:r>
        <w:t>2.      La recourante, qui succombe, devra supporter les frais et dépens</w:t>
      </w:r>
    </w:p>
    <w:p>
      <w:r>
        <w:t>de la procédure de recours.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Arrête les frais à 550 francs, avancés par la recourante, et les met à</w:t>
      </w:r>
    </w:p>
    <w:p>
      <w:r>
        <w:t>sa charge.</w:t>
      </w:r>
    </w:p>
    <w:p>
      <w:r>
        <w:t>3. Condamne la recourante à verser une indemnité de dépens de 400 francs</w:t>
      </w:r>
    </w:p>
    <w:p>
      <w:r>
        <w:t>aux époux S. , solidairement.</w:t>
      </w:r>
    </w:p>
    <w:p>
      <w:r>
        <w:t>Neuchâtel, le 8 juin 1999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