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CCC.1998.7431 vom 8. Mai 1998</w:t>
      </w:r>
    </w:p>
    <w:p>
      <w:r>
        <w:t>NE Tribunal cantonal, 1998-05-08, FR</w:t>
      </w:r>
    </w:p>
    <w:p>
      <w:r>
        <w:rPr>
          <w:b/>
        </w:rPr>
        <w:t xml:space="preserve">Quelle: </w:t>
      </w:r>
      <w:r>
        <w:t>https://mcp.opencaselaw.ch/entscheid/ne_gerichte_CCC.1998.7431</w:t>
      </w:r>
    </w:p>
    <w:p>
      <w:r>
        <w:t>FR: NE_GERICHTE CCC.1998.7431 du 8 mai 1998</w:t>
      </w:r>
    </w:p>
    <w:p>
      <w:r>
        <w:t>IT: NE_GERICHTE CCC.1998.7431 del 8 maggio 1998</w:t>
      </w:r>
    </w:p>
    <w:p>
      <w:pPr>
        <w:pStyle w:val="Heading2"/>
      </w:pPr>
      <w:r>
        <w:t>Volltext</w:t>
      </w:r>
    </w:p>
    <w:p>
      <w:r>
        <w:t>A. C.E. , ressortissant suisse, né le 7 mai 1955 et F.E. ,</w:t>
      </w:r>
    </w:p>
    <w:p>
      <w:r>
        <w:t>ressortissante marocaine, née le 1er janvier 1962, se sont mariés le 1er</w:t>
      </w:r>
    </w:p>
    <w:p>
      <w:r>
        <w:t>octobre 1993 à La Brévine.</w:t>
      </w:r>
    </w:p>
    <w:p>
      <w:r>
        <w:t>Un enfant est issu de l'union, M. , née le 30 novembre 1993.</w:t>
      </w:r>
    </w:p>
    <w:p>
      <w:r>
        <w:t>Dès le début de leur mariage, les époux exploitaient une ferme à</w:t>
      </w:r>
    </w:p>
    <w:p>
      <w:r>
        <w:t>La Brévine.</w:t>
      </w:r>
    </w:p>
    <w:p>
      <w:r>
        <w:t>Alléguant avoir été battue par son mari, F.E.  s'est réfugiée</w:t>
      </w:r>
    </w:p>
    <w:p>
      <w:r>
        <w:t>avec M.  le 11 ou le 12 novembre 1995 au foyer Feu Vert à La</w:t>
      </w:r>
    </w:p>
    <w:p>
      <w:r>
        <w:t>Chaux-de-Fonds.</w:t>
      </w:r>
    </w:p>
    <w:p>
      <w:r>
        <w:t>Le 11 décembre 1995, le mari a déposé une requête de mesures</w:t>
      </w:r>
    </w:p>
    <w:p>
      <w:r>
        <w:t>protectrices de l'union conjugale au Tribunal civil du district du Locle</w:t>
      </w:r>
    </w:p>
    <w:p>
      <w:r>
        <w:t>en prenant diverses conclusions, notamment quant à la garde de l'enfant. A</w:t>
      </w:r>
    </w:p>
    <w:p>
      <w:r>
        <w:t>son tour, l'épouse a déposé le 21 décembre 1995 une requête de mesures</w:t>
      </w:r>
    </w:p>
    <w:p>
      <w:r>
        <w:t>protectrices de l'union conjugale, demandant notamment que la garde lui</w:t>
      </w:r>
    </w:p>
    <w:p>
      <w:r>
        <w:t>soit attribuée.</w:t>
      </w:r>
    </w:p>
    <w:p>
      <w:r>
        <w:t>Le 8 janvier 1996, le Tribunal civil du district du Locle a</w:t>
      </w:r>
    </w:p>
    <w:p>
      <w:r>
        <w:t>demandé à l'office cantonal des mineurs de procéder à une évaluation de la</w:t>
      </w:r>
    </w:p>
    <w:p>
      <w:r>
        <w:t>situation de M. . L'assistante sociale chargée de l'enquête a notamment</w:t>
      </w:r>
    </w:p>
    <w:p>
      <w:r>
        <w:t>constaté que pendant le séjour de l'épouse et de l'enfant au foyer Feu</w:t>
      </w:r>
    </w:p>
    <w:p>
      <w:r>
        <w:t>Vert, M.  rentrait pratiquement chaque fois malade de ses visites chez le</w:t>
      </w:r>
    </w:p>
    <w:p>
      <w:r>
        <w:t>père. En souci pour M. , l'assistante sociale a proposé l'institution</w:t>
      </w:r>
    </w:p>
    <w:p>
      <w:r>
        <w:t>d'une curatelle au profit de M..</w:t>
      </w:r>
    </w:p>
    <w:p>
      <w:r>
        <w:t>Par décision du 3 juillet 1996, l'autorité tutélaire du district</w:t>
      </w:r>
    </w:p>
    <w:p>
      <w:r>
        <w:t>du Locle a institué une curatelle au profit de M. en application de</w:t>
      </w:r>
    </w:p>
    <w:p>
      <w:r>
        <w:t>l'article 308 al.1 et 2 CC.</w:t>
      </w:r>
    </w:p>
    <w:p>
      <w:r>
        <w:t>Par la suite, les époux ont repris la vie commune à La Brévine.</w:t>
      </w:r>
    </w:p>
    <w:p>
      <w:r>
        <w:t>Les deux requêtes de mesures protectrices ont ainsi été classées par</w:t>
      </w:r>
    </w:p>
    <w:p>
      <w:r>
        <w:t>ordonnance du 19 août 1996.</w:t>
      </w:r>
    </w:p>
    <w:p>
      <w:r>
        <w:t>B.      Par requête de mesures protectrices de l'union conjugale du 11</w:t>
      </w:r>
    </w:p>
    <w:p>
      <w:r>
        <w:t>juin 1997, adressée au président du Tribunal civil du district de La</w:t>
      </w:r>
    </w:p>
    <w:p>
      <w:r>
        <w:t>Chaux-de-Fonds, l'épouse a conclu à ce qu'elle soit autorisée à se créer</w:t>
      </w:r>
    </w:p>
    <w:p>
      <w:r>
        <w:t>un domicile séparé, que la garde sur M. lui soit attribuée et que le mari</w:t>
      </w:r>
    </w:p>
    <w:p>
      <w:r>
        <w:t>soit condamné à contribuer à son entretien et à celui de l'enfant. Dans sa</w:t>
      </w:r>
    </w:p>
    <w:p>
      <w:r>
        <w:t>requête, elle a allégué qu'un mois auparavant le mari avait quitté La</w:t>
      </w:r>
    </w:p>
    <w:p>
      <w:r>
        <w:t>Brévine pour s'installer à Gizia, près de Lons-le-Saunier en France.</w:t>
      </w:r>
    </w:p>
    <w:p>
      <w:r>
        <w:t>Elle-même avait été contrainte de se réfugier à nouveau au foyer Feu Vert,</w:t>
      </w:r>
    </w:p>
    <w:p>
      <w:r>
        <w:t>car le mari la frappait et la menaçait.</w:t>
      </w:r>
    </w:p>
    <w:p>
      <w:r>
        <w:t>Le mari s'est opposé à la requête de son épouse. Contestant</w:t>
      </w:r>
    </w:p>
    <w:p>
      <w:r>
        <w:t>toute faute, il a conclu principalement au rejet de la requête et à ce</w:t>
      </w:r>
    </w:p>
    <w:p>
      <w:r>
        <w:t>qu'il soit ordonné à la requérante de réintégrer le domicile conjugale</w:t>
      </w:r>
    </w:p>
    <w:p>
      <w:r>
        <w:t>avec l'enfant.</w:t>
      </w:r>
    </w:p>
    <w:p>
      <w:r>
        <w:t>Par courrier du 3 septembre 1997, le président du Tribunal civil</w:t>
      </w:r>
    </w:p>
    <w:p>
      <w:r>
        <w:t>du district de La Chaux-de-Fonds a demandé aux parties de déposer les</w:t>
      </w:r>
    </w:p>
    <w:p>
      <w:r>
        <w:t>pièces nécessaires à l'établissement de leur situation financière. Le mari</w:t>
      </w:r>
    </w:p>
    <w:p>
      <w:r>
        <w:t>ne s'est pas exécuté.</w:t>
      </w:r>
    </w:p>
    <w:p>
      <w:r>
        <w:t>Le 29 septembre 1997, le mari a déposé auprès du Tribunal de</w:t>
      </w:r>
    </w:p>
    <w:p>
      <w:r>
        <w:t>grande instance de Lons-le-Saunier une requête tendant à ce que l'épouse</w:t>
      </w:r>
    </w:p>
    <w:p>
      <w:r>
        <w:t>soit convoquée à une tentative de conciliation.</w:t>
      </w:r>
    </w:p>
    <w:p>
      <w:r>
        <w:t>A son tour, l'épouse a déposé, le 21 octobre 1997, une citation</w:t>
      </w:r>
    </w:p>
    <w:p>
      <w:r>
        <w:t>en conciliation au greffe du Tribunal civil du district de La Chaux-de-</w:t>
      </w:r>
    </w:p>
    <w:p>
      <w:r>
        <w:t>Fonds.</w:t>
      </w:r>
    </w:p>
    <w:p>
      <w:r>
        <w:t>Par courriers des 1er décembre 1997 et 15 janvier 1998, le mari</w:t>
      </w:r>
    </w:p>
    <w:p>
      <w:r>
        <w:t>a contesté la compétence des tribunaux suisses en raison de la procédure</w:t>
      </w:r>
    </w:p>
    <w:p>
      <w:r>
        <w:t>qu'il avait engagée en France.</w:t>
      </w:r>
    </w:p>
    <w:p>
      <w:r>
        <w:t>C.      Le 12 février 1998, le président du Tribunal civil du district</w:t>
      </w:r>
    </w:p>
    <w:p>
      <w:r>
        <w:t>de La Chaux-de-Fonds a rendu une ordonnance qui comporte le dispositif</w:t>
      </w:r>
    </w:p>
    <w:p>
      <w:r>
        <w:t>suivant :</w:t>
      </w:r>
    </w:p>
    <w:p>
      <w:r>
        <w:t>"1. Autorise la requérante à vivre séparée pour une durée</w:t>
      </w:r>
    </w:p>
    <w:p>
      <w:r>
        <w:t>indéterminée.</w:t>
      </w:r>
    </w:p>
    <w:p>
      <w:r>
        <w:t>2. Confie à la mère la garde de l'enfant M. , née le 30</w:t>
      </w:r>
    </w:p>
    <w:p>
      <w:r>
        <w:t>novembre 1993, pendant la séparation.</w:t>
      </w:r>
    </w:p>
    <w:p>
      <w:r>
        <w:t>3. Dit que le droit de visite du père sur sa fille s'exercera</w:t>
      </w:r>
    </w:p>
    <w:p>
      <w:r>
        <w:t>d'entente entre parties le plus largement possible et, à</w:t>
      </w:r>
    </w:p>
    <w:p>
      <w:r>
        <w:t>défaut, un week-end sur deux alternativement, avec la mère</w:t>
      </w:r>
    </w:p>
    <w:p>
      <w:r>
        <w:t>aux fêtes de Noël, Nouvel-An, Pâques, Pentecôte et Jeûne</w:t>
      </w:r>
    </w:p>
    <w:p>
      <w:r>
        <w:t>fédéral, ainsi que dix jours pendant les vacances d'été. En</w:t>
      </w:r>
    </w:p>
    <w:p>
      <w:r>
        <w:t>cas de besoin, il sera fixé selon un horaire établi par la</w:t>
      </w:r>
    </w:p>
    <w:p>
      <w:r>
        <w:t>curatrice de l'enfant.</w:t>
      </w:r>
    </w:p>
    <w:p>
      <w:r>
        <w:t>4. Condamne C.E.  à payer en mains de son épouse, chaque mois</w:t>
      </w:r>
    </w:p>
    <w:p>
      <w:r>
        <w:t>et d'avance dès la date de la requête, une pension</w:t>
      </w:r>
    </w:p>
    <w:p>
      <w:r>
        <w:t>alimentaire de Fr. 400.--, en faveur de sa fille,</w:t>
      </w:r>
    </w:p>
    <w:p>
      <w:r>
        <w:t>allocations familiales éventuelles en sus.</w:t>
      </w:r>
    </w:p>
    <w:p>
      <w:r>
        <w:t>(...)".</w:t>
      </w:r>
    </w:p>
    <w:p>
      <w:r>
        <w:t>C.E.  recourt contre cette ordonnance. Il fait valoir que le</w:t>
      </w:r>
    </w:p>
    <w:p>
      <w:r>
        <w:t>juge suisse était incompétent, que le droit français était applicable, que</w:t>
      </w:r>
    </w:p>
    <w:p>
      <w:r>
        <w:t>le juge aurait dû trancher la question de la litispendance résultant des</w:t>
      </w:r>
    </w:p>
    <w:p>
      <w:r>
        <w:t>procédures de divorce engagées en France et en Suisse, que les conditions</w:t>
      </w:r>
    </w:p>
    <w:p>
      <w:r>
        <w:t>de vie séparée des articles 172 et suivants CC n'étaient pas réalisées,</w:t>
      </w:r>
    </w:p>
    <w:p>
      <w:r>
        <w:t>que la garde aurait en tout cas dû lui être attribuée et que lors de la</w:t>
      </w:r>
    </w:p>
    <w:p>
      <w:r>
        <w:t>fixation du droit de visite et de la pension due à l'enfant, le premier</w:t>
      </w:r>
    </w:p>
    <w:p>
      <w:r>
        <w:t>juge n'aurait pas tenu compte du fait qu'il était établi en France.</w:t>
      </w:r>
    </w:p>
    <w:p>
      <w:r>
        <w:t>Le président du Tribunal civil du district de La Chaux-de-Fonds</w:t>
      </w:r>
    </w:p>
    <w:p>
      <w:r>
        <w:t>ne formule pas d'observations et conclut au rejet du recours.</w:t>
      </w:r>
    </w:p>
    <w:p>
      <w:r>
        <w:t>L'intimée conclut au rejet du recours.</w:t>
      </w:r>
    </w:p>
    <w:p>
      <w:r>
        <w:t>C O N S I D E R A N T</w:t>
      </w:r>
    </w:p>
    <w:p>
      <w:r>
        <w:t>1. Interjeté dans les formes et délai légaux, le recours est</w:t>
      </w:r>
    </w:p>
    <w:p>
      <w:r>
        <w:t>recevable.</w:t>
      </w:r>
    </w:p>
    <w:p>
      <w:r>
        <w:t>2.       a) Aux termes de l'article 46 LDIP, les autorités judiciaires</w:t>
      </w:r>
    </w:p>
    <w:p>
      <w:r>
        <w:t>ou administratives suisses du domicile ou, à défaut de domicile, celles de</w:t>
      </w:r>
    </w:p>
    <w:p>
      <w:r>
        <w:t>la résidence habituelle de l'un des époux sont compétentes pour connaître</w:t>
      </w:r>
    </w:p>
    <w:p>
      <w:r>
        <w:t>des actions ou ordonner les mesures relatives aux effets du mariage. Cette</w:t>
      </w:r>
    </w:p>
    <w:p>
      <w:r>
        <w:t>disposition règle notamment la compétence pour des mesures protectrices de</w:t>
      </w:r>
    </w:p>
    <w:p>
      <w:r>
        <w:t>l'union conjugale (Dutoit, Droit international privé suisse, no 3 ad</w:t>
      </w:r>
    </w:p>
    <w:p>
      <w:r>
        <w:t>art. 46; Bucher, Droit international privé suisse, Tome 2, no 411). Une</w:t>
      </w:r>
    </w:p>
    <w:p>
      <w:r>
        <w:t>personne a son domicile dans l'Etat dans lequel elle réside avec l'inten-</w:t>
      </w:r>
    </w:p>
    <w:p>
      <w:r>
        <w:t>tion de s'y établir (art.20 al.1 litt.a LDIP). Pour savoir si l'exigence</w:t>
      </w:r>
    </w:p>
    <w:p>
      <w:r>
        <w:t>de la résidence habituelle dans un lieu donné est réalisée, il faut qu'en</w:t>
      </w:r>
    </w:p>
    <w:p>
      <w:r>
        <w:t>raison de toutes les circonstances, la personne concernée entende faire du</w:t>
      </w:r>
    </w:p>
    <w:p>
      <w:r>
        <w:t>lieu où elle réside le centre de ses intérêts (message du Conseil fédéral</w:t>
      </w:r>
    </w:p>
    <w:p>
      <w:r>
        <w:t>à l'appui du projet de la LDIP, no 415.2).</w:t>
      </w:r>
    </w:p>
    <w:p>
      <w:r>
        <w:t>b) En l'espèce, le premier juge n'a pas examiné sa compétence,</w:t>
      </w:r>
    </w:p>
    <w:p>
      <w:r>
        <w:t>bien que la question ait été soulevée. Ce vice n'entraîne cependant pas</w:t>
      </w:r>
    </w:p>
    <w:p>
      <w:r>
        <w:t>cassation s'il est resté sans influence sur le dispositif (RJN 1986, p.85,</w:t>
      </w:r>
    </w:p>
    <w:p>
      <w:r>
        <w:t>1985, p.34). Il ressort du dossier que l'intimée a entrepris des démarches</w:t>
      </w:r>
    </w:p>
    <w:p>
      <w:r>
        <w:t>auprès de la police des étrangers afin de pouvoir s'établir en Suisse; par</w:t>
      </w:r>
    </w:p>
    <w:p>
      <w:r>
        <w:t>ailleurs, elle n'a été que pendant peu de temps avec son mari en France</w:t>
      </w:r>
    </w:p>
    <w:p>
      <w:r>
        <w:t>(selon la requête de mesures protectrices, elle se serait immédiatement</w:t>
      </w:r>
    </w:p>
    <w:p>
      <w:r>
        <w:t>réfugiée au foyer Feu Vert lorsque le mari s'est installé début mai 1997 à</w:t>
      </w:r>
    </w:p>
    <w:p>
      <w:r>
        <w:t>Gizia; selon le recourant, les époux se seraient installés fin mars/début</w:t>
      </w:r>
    </w:p>
    <w:p>
      <w:r>
        <w:t>avril 1997 en France et l'épouse aurait fui le 1er juin 1997). En outre,</w:t>
      </w:r>
    </w:p>
    <w:p>
      <w:r>
        <w:t>il ressort du rapport établi par l'office des mineurs qu'en tout cas</w:t>
      </w:r>
    </w:p>
    <w:p>
      <w:r>
        <w:t>depuis 1991, année où le recourant a engagé l'intimée comme ouvrière</w:t>
      </w:r>
    </w:p>
    <w:p>
      <w:r>
        <w:t>agricole, l'épouse réside en Suisse et qu'à ses yeux, il n'y a aucun</w:t>
      </w:r>
    </w:p>
    <w:p>
      <w:r>
        <w:t>avenir pour elle et sa fille au Maroc. Lors de la première séparation,</w:t>
      </w:r>
    </w:p>
    <w:p>
      <w:r>
        <w:t>l'objectif de l'intimée était d'ailleurs de prendre un appartement pour</w:t>
      </w:r>
    </w:p>
    <w:p>
      <w:r>
        <w:t>elle et son enfant, le jour où les démarches au tribunal seraient</w:t>
      </w:r>
    </w:p>
    <w:p>
      <w:r>
        <w:t>terminées. Il faut également se rappeler que, contrairement à ce que</w:t>
      </w:r>
    </w:p>
    <w:p>
      <w:r>
        <w:t>semble croire le recourant, depuis l'entrée en vigueur du nouveau droit</w:t>
      </w:r>
    </w:p>
    <w:p>
      <w:r>
        <w:t>matrimonial, la femme est, dans la même mesure que le mari, en droit de se</w:t>
      </w:r>
    </w:p>
    <w:p>
      <w:r>
        <w:t>constituer un domicile indépendant. En droit suisse, la question de savoir</w:t>
      </w:r>
    </w:p>
    <w:p>
      <w:r>
        <w:t>où se trouve le domicile de l'époux se détermine donc aujourd'hui exclu-</w:t>
      </w:r>
    </w:p>
    <w:p>
      <w:r>
        <w:t>sivement selon les articles 23 ss CC et non d'après le lieu de la demeure</w:t>
      </w:r>
    </w:p>
    <w:p>
      <w:r>
        <w:t>conjugale (ATF 115 II 120). Au vu de l'ensemble des circonstances, la</w:t>
      </w:r>
    </w:p>
    <w:p>
      <w:r>
        <w:t>volonté de l'épouse de s'établir durablement en Suisse est clairement</w:t>
      </w:r>
    </w:p>
    <w:p>
      <w:r>
        <w:t>reconnaissable au sens de l'arrêt précité. Le bref séjour qu'elle aurait</w:t>
      </w:r>
    </w:p>
    <w:p>
      <w:r>
        <w:t>fait en France, au domicile du mari dans un contexte matrimonial perturbé,</w:t>
      </w:r>
    </w:p>
    <w:p>
      <w:r>
        <w:t>ne permet pas de parvenir à une autre conclusion. Au demeurant, s'il</w:t>
      </w:r>
    </w:p>
    <w:p>
      <w:r>
        <w:t>fallait suivre la thèse du recourant, selon laquelle les parties auraient</w:t>
      </w:r>
    </w:p>
    <w:p>
      <w:r>
        <w:t>définitivement quitté La Brévine au printemps 1997, il conviendrait alors</w:t>
      </w:r>
    </w:p>
    <w:p>
      <w:r>
        <w:t>de considérer, au vu du comportement de l'épouse, que pour ce qui la</w:t>
      </w:r>
    </w:p>
    <w:p>
      <w:r>
        <w:t>concerne, elle ne s'est jamais constitué un domicile en France. En</w:t>
      </w:r>
    </w:p>
    <w:p>
      <w:r>
        <w:t>conséquence et en application de l'article 24 al.1 CC, elle aurait</w:t>
      </w:r>
    </w:p>
    <w:p>
      <w:r>
        <w:t>conservé son ancien domicile, ce qui fondait la compétence du juge du</w:t>
      </w:r>
    </w:p>
    <w:p>
      <w:r>
        <w:t>district du Locle. Un déclinatoire de compétence en faveur de ce dernier</w:t>
      </w:r>
    </w:p>
    <w:p>
      <w:r>
        <w:t>n'a toutefois pas été soulevé. Le recourant est au contraire, dans un</w:t>
      </w:r>
    </w:p>
    <w:p>
      <w:r>
        <w:t>premier temps, entré sans réserve sur le fond de l'affaire devant le juge</w:t>
      </w:r>
    </w:p>
    <w:p>
      <w:r>
        <w:t>de La Chaux-de-Fonds, en sorte que sa compétence doit être admise, au</w:t>
      </w:r>
    </w:p>
    <w:p>
      <w:r>
        <w:t>regard de l'article 46 LDIP. Pour ce qui a trait à la pension pour</w:t>
      </w:r>
    </w:p>
    <w:p>
      <w:r>
        <w:t>l'enfant M. , la compétence du juge suisse découle d'ailleurs également de</w:t>
      </w:r>
    </w:p>
    <w:p>
      <w:r>
        <w:t>l'article 5 ch.2 de la Convention de Lugano concernant la compétence</w:t>
      </w:r>
    </w:p>
    <w:p>
      <w:r>
        <w:t>judiciaire et l'exécution des décisions en matière civile et commerciale,</w:t>
      </w:r>
    </w:p>
    <w:p>
      <w:r>
        <w:t>qui prévoit la compétence du tribunal du lieu où le créancier d'aliments à</w:t>
      </w:r>
    </w:p>
    <w:p>
      <w:r>
        <w:t>son domicile ou sa résidence habituelle (v.Dutoit, op cit., no 9 ad art.46</w:t>
      </w:r>
    </w:p>
    <w:p>
      <w:r>
        <w:t>LDIP et no 5 ad art.79 LDIP). Le Tribunal civil du district de La</w:t>
      </w:r>
    </w:p>
    <w:p>
      <w:r>
        <w:t>Chaux-de-Fonds était donc compétent et le recours est mal fondé sur ce</w:t>
      </w:r>
    </w:p>
    <w:p>
      <w:r>
        <w:t>point.</w:t>
      </w:r>
    </w:p>
    <w:p>
      <w:r>
        <w:t>3.       a) Selon l'article 48 LDIP, les effets du mariage sont régis</w:t>
      </w:r>
    </w:p>
    <w:p>
      <w:r>
        <w:t>par le droit de l'Etat dans lequel les époux sont domiciliés (al.1).</w:t>
      </w:r>
    </w:p>
    <w:p>
      <w:r>
        <w:t>Lorsque les époux ne sont pas domiciliés dans le même Etat, les effets du</w:t>
      </w:r>
    </w:p>
    <w:p>
      <w:r>
        <w:t>mariage sont régis par le droit de l'Etat du domicile avec lequel la cause</w:t>
      </w:r>
    </w:p>
    <w:p>
      <w:r>
        <w:t>présente le lien le plus étroit (al.2).</w:t>
      </w:r>
    </w:p>
    <w:p>
      <w:r>
        <w:t>b) En l'espèce, l'épouse est domiciliée en Suisse, alors que le</w:t>
      </w:r>
    </w:p>
    <w:p>
      <w:r>
        <w:t>mari a son domicile en France. Il convient de déterminer l'Etat avec</w:t>
      </w:r>
    </w:p>
    <w:p>
      <w:r>
        <w:t>lequel la cause présente le lien le plus étroit. Le mari est de nationa-</w:t>
      </w:r>
    </w:p>
    <w:p>
      <w:r>
        <w:t>lité suisse, mais réside depuis le mois d'avril 1997 en France. Avant</w:t>
      </w:r>
    </w:p>
    <w:p>
      <w:r>
        <w:t>cette date, il était domicilié en Suisse. L'épouse, de nationalité</w:t>
      </w:r>
    </w:p>
    <w:p>
      <w:r>
        <w:t>marocaine, réside depuis 1991 au moins en Suisse. L'enfant M.  a la</w:t>
      </w:r>
    </w:p>
    <w:p>
      <w:r>
        <w:t>nationalité suisse et est née en Suisse. Au vu de ces éléments, la cause</w:t>
      </w:r>
    </w:p>
    <w:p>
      <w:r>
        <w:t>présente clairement le lien le plus étroit avec la Suisse. Partant, c'est</w:t>
      </w:r>
    </w:p>
    <w:p>
      <w:r>
        <w:t>à juste titre que le premier juge a appliqué le droit suisse à la cause.</w:t>
      </w:r>
    </w:p>
    <w:p>
      <w:r>
        <w:t>Il est à relever au surplus que selon Volken (IPRG-Kommentar,</w:t>
      </w:r>
    </w:p>
    <w:p>
      <w:r>
        <w:t>no 2 avant l'article 46), les relations entre époux et enfants ne sont pas</w:t>
      </w:r>
    </w:p>
    <w:p>
      <w:r>
        <w:t>régies par le droit déterminé selon l'article 48 LDIP, mais par le droit</w:t>
      </w:r>
    </w:p>
    <w:p>
      <w:r>
        <w:t>désigné par les articles 82 et 83 LDIP. Or, tant l'article 82 al.1 LDIP,</w:t>
      </w:r>
    </w:p>
    <w:p>
      <w:r>
        <w:t>qui régit notamment la question de la garde et du droit aux relations</w:t>
      </w:r>
    </w:p>
    <w:p>
      <w:r>
        <w:t>personnelles (Siehr, IPRG-Kommentar, nos 7 et 8 ad art.82), que la</w:t>
      </w:r>
    </w:p>
    <w:p>
      <w:r>
        <w:t>Convention de La Haye du 2 octobre 1973 sur la loi applicable aux</w:t>
      </w:r>
    </w:p>
    <w:p>
      <w:r>
        <w:t>obligations alimentaires (RS O.211.213.01) prévoient le droit de l'Etat de</w:t>
      </w:r>
    </w:p>
    <w:p>
      <w:r>
        <w:t>la résidence habituelle de l'enfant. M. étant chez sa mère, le droit</w:t>
      </w:r>
    </w:p>
    <w:p>
      <w:r>
        <w:t>suisse est donc également applicable aux questions relevant des relations</w:t>
      </w:r>
    </w:p>
    <w:p>
      <w:r>
        <w:t>entre parents et enfants.</w:t>
      </w:r>
    </w:p>
    <w:p>
      <w:r>
        <w:t>4.       a) Lorsqu'une action ayant le même objet est déjà pendante</w:t>
      </w:r>
    </w:p>
    <w:p>
      <w:r>
        <w:t>entre les mêmes parties à l'étranger, le tribunal suisse suspend la cause</w:t>
      </w:r>
    </w:p>
    <w:p>
      <w:r>
        <w:t>s'il est à prévoir que la juridiction étrangère rendra dans un délai</w:t>
      </w:r>
    </w:p>
    <w:p>
      <w:r>
        <w:t>convenable, une décision pouvant être reconnue en Suisse (art.9 al.1</w:t>
      </w:r>
    </w:p>
    <w:p>
      <w:r>
        <w:t>LDIP). Le moment de l'ouverture de l'action à l'étranger se détermine</w:t>
      </w:r>
    </w:p>
    <w:p>
      <w:r>
        <w:t>selon le droit étranger et le moment de l'ouverture de l'action suisse</w:t>
      </w:r>
    </w:p>
    <w:p>
      <w:r>
        <w:t>selon le droit suisse (Dutoit, op cit., no 3 ad art.9 LDIP).</w:t>
      </w:r>
    </w:p>
    <w:p>
      <w:r>
        <w:t>b) En l'espèce, le recourant a déposé une citation en concilia-</w:t>
      </w:r>
    </w:p>
    <w:p>
      <w:r>
        <w:t>tion au Tribunal de grande instance de Lons-le-Saunier le 29 septembre</w:t>
      </w:r>
    </w:p>
    <w:p>
      <w:r>
        <w:t>1997. L'audience de conciliation a été fixée au 18 mars 1998. Aux termes</w:t>
      </w:r>
    </w:p>
    <w:p>
      <w:r>
        <w:t>de l'article 251 du Code civil français, une tentative de conciliation est</w:t>
      </w:r>
    </w:p>
    <w:p>
      <w:r>
        <w:t>obligatoire "avant l'instance judiciaire" si le divorce est demandé pour</w:t>
      </w:r>
    </w:p>
    <w:p>
      <w:r>
        <w:t>rupture de la vie commune ou pour faute. La jurisprudence et la doctrine</w:t>
      </w:r>
    </w:p>
    <w:p>
      <w:r>
        <w:t>françaises en déduisent qu'une simple citation en conciliation est insuf-</w:t>
      </w:r>
    </w:p>
    <w:p>
      <w:r>
        <w:t>fisante pour constituer l'état de litispendance (Encyclopédie Dalloz,</w:t>
      </w:r>
    </w:p>
    <w:p>
      <w:r>
        <w:t>procédure, tome 2, no 24 sous "litispendance" et les références citées).</w:t>
      </w:r>
    </w:p>
    <w:p>
      <w:r>
        <w:t>Le nouveau code de procédure civile français n'a pas changé la situation.</w:t>
      </w:r>
    </w:p>
    <w:p>
      <w:r>
        <w:t>Le premier juge pouvait donc faire abstraction de la procédure</w:t>
      </w:r>
    </w:p>
    <w:p>
      <w:r>
        <w:t>engagée en France qui n'a pas encore abouti à la litispendance.</w:t>
      </w:r>
    </w:p>
    <w:p>
      <w:r>
        <w:t>c) L'ouverture d'une action en divorce n'annule d'ailleurs pas</w:t>
      </w:r>
    </w:p>
    <w:p>
      <w:r>
        <w:t>la compétence du juge des mesures protectrices de régler la situation</w:t>
      </w:r>
    </w:p>
    <w:p>
      <w:r>
        <w:t>entre le dépôt de la requête de mesures protectrices et l'ouverture du</w:t>
      </w:r>
    </w:p>
    <w:p>
      <w:r>
        <w:t>procès en divorce. L'ordonnance de mesures protectrices continue de</w:t>
      </w:r>
    </w:p>
    <w:p>
      <w:r>
        <w:t>surcroît à régler la situation des époux jusqu'à ce que le juge compétent</w:t>
      </w:r>
    </w:p>
    <w:p>
      <w:r>
        <w:t>pour le divorce ait lui-même pris une ordonnance de mesures provisoires ou</w:t>
      </w:r>
    </w:p>
    <w:p>
      <w:r>
        <w:t>rendu le jugement de divorce. Cette compétence du juge des mesures</w:t>
      </w:r>
    </w:p>
    <w:p>
      <w:r>
        <w:t>protectrices de l'union conjugale est donnée tant par rapport à un divorce</w:t>
      </w:r>
    </w:p>
    <w:p>
      <w:r>
        <w:t>pendant en Suisse (ATF 101 II 1; Hausheer/Reusser/Geiser, no 17 avant</w:t>
      </w:r>
    </w:p>
    <w:p>
      <w:r>
        <w:t>l'article 171 CC) que par rapport à une action en divorce ouverte à</w:t>
      </w:r>
    </w:p>
    <w:p>
      <w:r>
        <w:t>l'étranger (ATF 104 II 246).</w:t>
      </w:r>
    </w:p>
    <w:p>
      <w:r>
        <w:t>d) En l'espèce, ni l'ouverture d'une procédure en divorce en</w:t>
      </w:r>
    </w:p>
    <w:p>
      <w:r>
        <w:t>France par le mari ni l'ouverture d'une procédure en divorce en Suisse par</w:t>
      </w:r>
    </w:p>
    <w:p>
      <w:r>
        <w:t>l'épouse n'empêchaient donc le premier juge de régler la situation des</w:t>
      </w:r>
    </w:p>
    <w:p>
      <w:r>
        <w:t>époux par une ordonnance de mesures protectrices de l'union conjugale. Ces</w:t>
      </w:r>
    </w:p>
    <w:p>
      <w:r>
        <w:t>mesures resteront en vigueur tant qu'elles n'auront pas été modifiées par</w:t>
      </w:r>
    </w:p>
    <w:p>
      <w:r>
        <w:t>le juge compétent pour statuer sur le divorce, question qui n'a pas à être</w:t>
      </w:r>
    </w:p>
    <w:p>
      <w:r>
        <w:t>tranchée en l'occurrence.</w:t>
      </w:r>
    </w:p>
    <w:p>
      <w:r>
        <w:t>Sur ce point, le recours est également mal fondé.</w:t>
      </w:r>
    </w:p>
    <w:p>
      <w:r>
        <w:t>5.       a) Un époux est fondé à refuser la vie commune aussi longtemps</w:t>
      </w:r>
    </w:p>
    <w:p>
      <w:r>
        <w:t>que sa personnalité, sa sécurité matérielle ou le bien de la famille</w:t>
      </w:r>
    </w:p>
    <w:p>
      <w:r>
        <w:t>sont gravement menacés (art.175 CC). Le terme "personnalité" de l'article</w:t>
      </w:r>
    </w:p>
    <w:p>
      <w:r>
        <w:t>175 CC englobe notamment la santé physique et psychique de l'époux</w:t>
      </w:r>
    </w:p>
    <w:p>
      <w:r>
        <w:t>(Hausheer/Reusser/Geiser, no 8 ad art.175 CC).</w:t>
      </w:r>
    </w:p>
    <w:p>
      <w:r>
        <w:t>b) En l'espèce, le premier juge s'est fondé sur trois</w:t>
      </w:r>
    </w:p>
    <w:p>
      <w:r>
        <w:t>certificats médicaux, datés des 24 mars 1994, 20 décembre 1995 et 1er</w:t>
      </w:r>
    </w:p>
    <w:p>
      <w:r>
        <w:t>juillet 1997 et sur le premier abandon du domicile conjugal par l'épouse</w:t>
      </w:r>
    </w:p>
    <w:p>
      <w:r>
        <w:t>en 1995 pour admettre que l'intimée subissait effectivement des menaces</w:t>
      </w:r>
    </w:p>
    <w:p>
      <w:r>
        <w:t>graves pour sa santé physique et psychique. Cette constatation relève du</w:t>
      </w:r>
    </w:p>
    <w:p>
      <w:r>
        <w:t>fait et lie la Cour de cassation civile, sauf arbitraire (art.415 al.1</w:t>
      </w:r>
    </w:p>
    <w:p>
      <w:r>
        <w:t>litt.b CPC). Certes, la valeur probante d'un certificat médical établi par</w:t>
      </w:r>
    </w:p>
    <w:p>
      <w:r>
        <w:t>le médecin traitant est réduite (v.RJN 1986 p.38, 1985 p.79, 1980-81</w:t>
      </w:r>
    </w:p>
    <w:p>
      <w:r>
        <w:t>p.44). Contrairement à un procès au fond, un tel certificat n'est pas sans</w:t>
      </w:r>
    </w:p>
    <w:p>
      <w:r>
        <w:t>valeur probante dans le cadre d'une procédure de mesures protectrices de</w:t>
      </w:r>
    </w:p>
    <w:p>
      <w:r>
        <w:t>l'union conjugale. Comme en mesures provisoires, le juge des mesures</w:t>
      </w:r>
    </w:p>
    <w:p>
      <w:r>
        <w:t>protectrices est appelé à rendre une décision avec une certaine urgence et</w:t>
      </w:r>
    </w:p>
    <w:p>
      <w:r>
        <w:t>il doit souvent se contenter de preuves sommaires (v.RJN 1986 p.38). Il</w:t>
      </w:r>
    </w:p>
    <w:p>
      <w:r>
        <w:t>n'était donc pas exclu de tenir compte des certificats médicaux déposés</w:t>
      </w:r>
    </w:p>
    <w:p>
      <w:r>
        <w:t>par l'intimée, d'autant plus qu'il s'agit de trois certificats, émanant de</w:t>
      </w:r>
    </w:p>
    <w:p>
      <w:r>
        <w:t>trois médecins différents et allant tous dans le même sens. Au surplus, il</w:t>
      </w:r>
    </w:p>
    <w:p>
      <w:r>
        <w:t>ressort du rapport de l'office des mineurs du 7 juin 1997 que la première</w:t>
      </w:r>
    </w:p>
    <w:p>
      <w:r>
        <w:t>épouse du recourant s'était également plainte de violences de la part de</w:t>
      </w:r>
    </w:p>
    <w:p>
      <w:r>
        <w:t>son mari. Au vu de ces éléments, il n'était en tout cas pas arbitraire</w:t>
      </w:r>
    </w:p>
    <w:p>
      <w:r>
        <w:t>d'admettre que la personnalité de l'intimée était gravement menacée et que</w:t>
      </w:r>
    </w:p>
    <w:p>
      <w:r>
        <w:t>celle-ci était dès lors fondée à refuser la vie commune.</w:t>
      </w:r>
    </w:p>
    <w:p>
      <w:r>
        <w:t>6.       a) Le juge des mesures protectrices règle la situation des</w:t>
      </w:r>
    </w:p>
    <w:p>
      <w:r>
        <w:t>enfants mineurs d'après les règles sur les effets de la filiation (art.176</w:t>
      </w:r>
    </w:p>
    <w:p>
      <w:r>
        <w:t>al.1 CC). En matière d'attribution d'enfants, de fixation du droit de</w:t>
      </w:r>
    </w:p>
    <w:p>
      <w:r>
        <w:t>visite et de la pension due à l'enfant, le juge des mesures protectrices</w:t>
      </w:r>
    </w:p>
    <w:p>
      <w:r>
        <w:t>de l'union conjugale dispose d'un large pouvoir d'appréciation. La Cour de</w:t>
      </w:r>
    </w:p>
    <w:p>
      <w:r>
        <w:t>cassation civile n'intervient que si la solution retenue par le premier</w:t>
      </w:r>
    </w:p>
    <w:p>
      <w:r>
        <w:t>juge est manifestement inadaptée aux circonstances (v.RJN 1982, p.40,</w:t>
      </w:r>
    </w:p>
    <w:p>
      <w:r>
        <w:t>1980-81, p.44).</w:t>
      </w:r>
    </w:p>
    <w:p>
      <w:r>
        <w:t>b) En attribuant la garde de l'enfant à la mère, le juge n'a</w:t>
      </w:r>
    </w:p>
    <w:p>
      <w:r>
        <w:t>pas abusé de son pouvoir d'appréciation. En effet, il ressort du rapport</w:t>
      </w:r>
    </w:p>
    <w:p>
      <w:r>
        <w:t>de l'office des mineurs que le recourant a demandé en 1991 d'être hospi-</w:t>
      </w:r>
    </w:p>
    <w:p>
      <w:r>
        <w:t>talisé à Perreux, suite à une forte dépression se concrétisant par des</w:t>
      </w:r>
    </w:p>
    <w:p>
      <w:r>
        <w:t>prises excessives d'alcool. Par ailleurs, lors de la première séparation</w:t>
      </w:r>
    </w:p>
    <w:p>
      <w:r>
        <w:t>du couple, M.  rentrait régulièrement malade des visites auprès de son</w:t>
      </w:r>
    </w:p>
    <w:p>
      <w:r>
        <w:t>père et selon l'assistante sociale, il semblerait que l'enfant refusait de</w:t>
      </w:r>
    </w:p>
    <w:p>
      <w:r>
        <w:t>dormir sans sa mère. Le directeur du foyer Feu Vert a décrit favorablement</w:t>
      </w:r>
    </w:p>
    <w:p>
      <w:r>
        <w:t>les compétences éducatives de l'intimée, qui, tout en étant extrêmement</w:t>
      </w:r>
    </w:p>
    <w:p>
      <w:r>
        <w:t>attachée à son enfant, la laissait vivre et s'épanouir. Comme la mère se</w:t>
      </w:r>
    </w:p>
    <w:p>
      <w:r>
        <w:t>trouve actuellement au foyer Feu Vert, un certain encadrement peut égale-</w:t>
      </w:r>
    </w:p>
    <w:p>
      <w:r>
        <w:t>ment être assuré de ce côté-là et il faut encore tenir compte du fait que</w:t>
      </w:r>
    </w:p>
    <w:p>
      <w:r>
        <w:t>la curatrice de l'enfant se trouve à La Chaux-de-Fonds. Enfin, on peut</w:t>
      </w:r>
    </w:p>
    <w:p>
      <w:r>
        <w:t>relever que l'enfant est âgée de 4 ans. A cet âge, une enfant a en général</w:t>
      </w:r>
    </w:p>
    <w:p>
      <w:r>
        <w:t>plus besoin de la chaleur maternelle que de la sollicitude paternelle (RJN</w:t>
      </w:r>
    </w:p>
    <w:p>
      <w:r>
        <w:t>1982, p.40). Le recours n'est donc pas fondé sur ce point.</w:t>
      </w:r>
    </w:p>
    <w:p>
      <w:r>
        <w:t>c) En ce qui concerne le droit de visite, le recourant estime</w:t>
      </w:r>
    </w:p>
    <w:p>
      <w:r>
        <w:t>que des visites plus longues auraient dû lui être accordées en raison de</w:t>
      </w:r>
    </w:p>
    <w:p>
      <w:r>
        <w:t>la durée des déplacements entre Gizia et La Chaux-de-Fonds. Ici également,</w:t>
      </w:r>
    </w:p>
    <w:p>
      <w:r>
        <w:t>le premier juge n'a pas abusé de son pouvoir d'appréciation. En effet,</w:t>
      </w:r>
    </w:p>
    <w:p>
      <w:r>
        <w:t>Gizia se trouve près de Lons-le-Saunier, dans le Département du Jura qui</w:t>
      </w:r>
    </w:p>
    <w:p>
      <w:r>
        <w:t>fait partie de la région de Franche-Comté; le Département du Jura avoisine</w:t>
      </w:r>
    </w:p>
    <w:p>
      <w:r>
        <w:t>la frontière suisse et la distance entre La Chaux-de-Fonds et Gizia est</w:t>
      </w:r>
    </w:p>
    <w:p>
      <w:r>
        <w:t>comparable à celle qui sépare Neuchâtel de Zurich. Un droit de visite</w:t>
      </w:r>
    </w:p>
    <w:p>
      <w:r>
        <w:t>s'étendant sur un week-end peut donc tout à fait être exercé, même en</w:t>
      </w:r>
    </w:p>
    <w:p>
      <w:r>
        <w:t>tenant compte des déplacements nécessaires.</w:t>
      </w:r>
    </w:p>
    <w:p>
      <w:r>
        <w:t>d) Le premier juge a fixé la contribution d'entretien due à</w:t>
      </w:r>
    </w:p>
    <w:p>
      <w:r>
        <w:t>l'enfant à 400 francs par mois. Ce montant, proche du minimum en Suisse,</w:t>
      </w:r>
    </w:p>
    <w:p>
      <w:r>
        <w:t>n'est pas manifestement inadapté aux circonstances même s'il est vrai que</w:t>
      </w:r>
    </w:p>
    <w:p>
      <w:r>
        <w:t>400 francs représentent une somme plus importante en France qu'en Suisse.</w:t>
      </w:r>
    </w:p>
    <w:p>
      <w:r>
        <w:t>Le recourant ne peut d'ailleurs s'en prendre qu'à lui-même, dans la mesure</w:t>
      </w:r>
    </w:p>
    <w:p>
      <w:r>
        <w:t>où le juge lui avait demandé de fournir des pièces justificatives sur sa</w:t>
      </w:r>
    </w:p>
    <w:p>
      <w:r>
        <w:t>situation financière par courrier du 3 septembre 1997, ce qu'il n'a pas</w:t>
      </w:r>
    </w:p>
    <w:p>
      <w:r>
        <w:t>fait. Or, en cas de preuves fragmentaires par la faute d'une partie, le</w:t>
      </w:r>
    </w:p>
    <w:p>
      <w:r>
        <w:t>juge apprécie les preuves et indices de façon moins rigoureuse (RJN 1986,</w:t>
      </w:r>
    </w:p>
    <w:p>
      <w:r>
        <w:t>p.38, 1982, p.20, 6 I 526).</w:t>
      </w:r>
    </w:p>
    <w:p>
      <w:r>
        <w:t>7.       Au vu de ce qui précède, le recours est entièrement mal fondé.</w:t>
      </w:r>
    </w:p>
    <w:p>
      <w:r>
        <w:t>Le recourant qui succombe supportera les frais et dépens.</w:t>
      </w:r>
    </w:p>
    <w:p>
      <w:r>
        <w:t>Par ces motifs,</w:t>
      </w:r>
    </w:p>
    <w:p>
      <w:r>
        <w:t>LA COUR DE CASSATION CIVILE</w:t>
      </w:r>
    </w:p>
    <w:p>
      <w:r>
        <w:t>1. Rejette le recours.</w:t>
      </w:r>
    </w:p>
    <w:p>
      <w:r>
        <w:t>2. Condamne le recourant aux frais qu'il a avancés par 440 francs ainsi</w:t>
      </w:r>
    </w:p>
    <w:p>
      <w:r>
        <w:t>qu'à une indemnité de dépens de 450 francs, payable en main de l'Etat.</w:t>
      </w:r>
    </w:p>
    <w:p>
      <w:r>
        <w:t>3. Fixe à 450 francs, TVA comprise, l'indemnité globale d'avocat d'office</w:t>
      </w:r>
    </w:p>
    <w:p>
      <w:r>
        <w:t>due à Me X. , en deuxième instance, en sa qualité de manda-</w:t>
      </w:r>
    </w:p>
    <w:p>
      <w:r>
        <w:t>taire de l'intimée.</w:t>
      </w:r>
    </w:p>
    <w:p>
      <w:r>
        <w:t>Neuchâtel, le 8 mai 1998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