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CCC.1997.7314 vom 23. September 1997</w:t>
      </w:r>
    </w:p>
    <w:p>
      <w:r>
        <w:t>NE Tribunal cantonal, 1997-09-23, FR</w:t>
      </w:r>
    </w:p>
    <w:p>
      <w:r>
        <w:rPr>
          <w:b/>
        </w:rPr>
        <w:t xml:space="preserve">Quelle: </w:t>
      </w:r>
      <w:r>
        <w:t>https://mcp.opencaselaw.ch/entscheid/ne_gerichte_CCC.1997.7314</w:t>
      </w:r>
    </w:p>
    <w:p>
      <w:r>
        <w:t>FR: NE_GERICHTE CCC.1997.7314 du 23 septembre 1997</w:t>
      </w:r>
    </w:p>
    <w:p>
      <w:r>
        <w:t>IT: NE_GERICHTE CCC.1997.7314 del 23 settembre 1997</w:t>
      </w:r>
    </w:p>
    <w:p>
      <w:pPr>
        <w:pStyle w:val="Heading2"/>
      </w:pPr>
      <w:r>
        <w:t>Volltext</w:t>
      </w:r>
    </w:p>
    <w:p>
      <w:r>
        <w:t>A.      A la requête d'un créancier, la faillite de N. SA, qui avait</w:t>
      </w:r>
    </w:p>
    <w:p>
      <w:r>
        <w:t>pour actionnaire et administrateur unique O. , a été prononcée par</w:t>
      </w:r>
    </w:p>
    <w:p>
      <w:r>
        <w:t>jugement du 2 septembre 1996, confirmé sur recours de la faillie par arrêt</w:t>
      </w:r>
    </w:p>
    <w:p>
      <w:r>
        <w:t>de la Ière Cour civile du 5 novembre 1996, qui en a fixé l'ouverture</w:t>
      </w:r>
    </w:p>
    <w:p>
      <w:r>
        <w:t>effective au 5 novembre 1996. Sur requête de l'Office des faillites de</w:t>
      </w:r>
    </w:p>
    <w:p>
      <w:r>
        <w:t>Neuchâtel, le juge a, par ordonnance du 11 février 1997, suspendu la</w:t>
      </w:r>
    </w:p>
    <w:p>
      <w:r>
        <w:t>liquidation de la faillite, faute d'actifs suffisants, l'avance de frais</w:t>
      </w:r>
    </w:p>
    <w:p>
      <w:r>
        <w:t>pour en demander la continuation étant fixée à 8'000 francs. L'ouverture</w:t>
      </w:r>
    </w:p>
    <w:p>
      <w:r>
        <w:t>et la suspension de la faillite ont été publiées à fin mars 1997. Le délai</w:t>
      </w:r>
    </w:p>
    <w:p>
      <w:r>
        <w:t>pour faire l'avance de frais de 8'000 francs, arrêté au 7 avril 1997, n'a</w:t>
      </w:r>
    </w:p>
    <w:p>
      <w:r>
        <w:t>été utilisé par aucun créancier.</w:t>
      </w:r>
    </w:p>
    <w:p>
      <w:r>
        <w:t>B.      Le 19 mars 1997, S. AG  a saisi le président du Tribunal civil</w:t>
      </w:r>
    </w:p>
    <w:p>
      <w:r>
        <w:t>du district de Neuchâtel d'une requête de mesures provisoires dirigée</w:t>
      </w:r>
    </w:p>
    <w:p>
      <w:r>
        <w:t>simultanément contre la masse en faillite de N. SA et l'administrateur de</w:t>
      </w:r>
    </w:p>
    <w:p>
      <w:r>
        <w:t>la faillie, O. , comportant les conclusions suivantes :</w:t>
      </w:r>
    </w:p>
    <w:p>
      <w:r>
        <w:t>" 1. Déclarer la présente requête recevable et bien fondée;</w:t>
      </w:r>
    </w:p>
    <w:p>
      <w:r>
        <w:t>2. Ordonner à la masse en faillite de N. SA et à O.  de</w:t>
      </w:r>
    </w:p>
    <w:p>
      <w:r>
        <w:t>garantir la continuation de l'exécution du contrat sous</w:t>
      </w:r>
    </w:p>
    <w:p>
      <w:r>
        <w:t>menace de sanctions pénales;</w:t>
      </w:r>
    </w:p>
    <w:p>
      <w:r>
        <w:t>3. Dire que le droit de préemption, tel qu'il est prévu au</w:t>
      </w:r>
    </w:p>
    <w:p>
      <w:r>
        <w:t>point 14.5 du contrat du 28 octobre 1991, en faveur de</w:t>
      </w:r>
    </w:p>
    <w:p>
      <w:r>
        <w:t>S. AG est bien fondé;</w:t>
      </w:r>
    </w:p>
    <w:p>
      <w:r>
        <w:t>4. Ordonner à N. SA respectivement sa masse en faillite,</w:t>
      </w:r>
    </w:p>
    <w:p>
      <w:r>
        <w:t>de remettre à S. AG les licences dont celle-ci a besoin</w:t>
      </w:r>
    </w:p>
    <w:p>
      <w:r>
        <w:t>ainsi que tous les mots-clefs et outils nécessaires</w:t>
      </w:r>
    </w:p>
    <w:p>
      <w:r>
        <w:t>pour la production de licence;</w:t>
      </w:r>
    </w:p>
    <w:p>
      <w:r>
        <w:t>5. Ordonner à N. SA respectivement sa masse en faillite,</w:t>
      </w:r>
    </w:p>
    <w:p>
      <w:r>
        <w:t>de corriger toutes les erreurs au sens où le contrat le</w:t>
      </w:r>
    </w:p>
    <w:p>
      <w:r>
        <w:t>prévoit;</w:t>
      </w:r>
    </w:p>
    <w:p>
      <w:r>
        <w:t>6. Condamner N. SA respectivement sa masse en faillite, à</w:t>
      </w:r>
    </w:p>
    <w:p>
      <w:r>
        <w:t>tous frais et dépens."</w:t>
      </w:r>
    </w:p>
    <w:p>
      <w:r>
        <w:t>En substance, la requérante alléguait qu'elle avait conclu avec</w:t>
      </w:r>
    </w:p>
    <w:p>
      <w:r>
        <w:t>la faillie, en octobre 1991, un contrat portant sur la fourniture et</w:t>
      </w:r>
    </w:p>
    <w:p>
      <w:r>
        <w:t>l'utilisation sous licence d'un progiciel informatique destiné à l'exploi-</w:t>
      </w:r>
    </w:p>
    <w:p>
      <w:r>
        <w:t>tation de stations d'épuration des eaux, le contrat comportant en particu-</w:t>
      </w:r>
    </w:p>
    <w:p>
      <w:r>
        <w:t>lier un droit de préemption en sa faveur sur les droits cessibles de pro-</w:t>
      </w:r>
    </w:p>
    <w:p>
      <w:r>
        <w:t>priété intellectuelle en cas de cessation d'activité de N. SA.. N. SA n'a</w:t>
      </w:r>
    </w:p>
    <w:p>
      <w:r>
        <w:t>qu'imparfaitement exécuté le contrat et les nombreuses réclamations de S.</w:t>
      </w:r>
    </w:p>
    <w:p>
      <w:r>
        <w:t>AG auprès de N. SA étaient demeurées vaines lorsqu'est survenue la</w:t>
      </w:r>
    </w:p>
    <w:p>
      <w:r>
        <w:t>faillite de la société. S. AG se trouvant elle-même, de ce fait, en</w:t>
      </w:r>
    </w:p>
    <w:p>
      <w:r>
        <w:t>difficulté face à ses propres clients, il convient d'ordonner à la masse</w:t>
      </w:r>
    </w:p>
    <w:p>
      <w:r>
        <w:t>en faillite de N. SA et à son administrateur d'exécuter les obligations</w:t>
      </w:r>
    </w:p>
    <w:p>
      <w:r>
        <w:t>découlant du contrat de 1991 et d'en garantir la continuation de</w:t>
      </w:r>
    </w:p>
    <w:p>
      <w:r>
        <w:t>l'exécution.</w:t>
      </w:r>
    </w:p>
    <w:p>
      <w:r>
        <w:t>En réponse à cette requête, l'Office des faillites a conclu à</w:t>
      </w:r>
    </w:p>
    <w:p>
      <w:r>
        <w:t>l'impossibilité de réaliser les prétendus droits de propriété intellec-</w:t>
      </w:r>
    </w:p>
    <w:p>
      <w:r>
        <w:t>tuelle de N. SA, qui n'avaient au surplus fait l'objet d'aucune</w:t>
      </w:r>
    </w:p>
    <w:p>
      <w:r>
        <w:t>inscription. L'administrateur de N. SA a pour sa part conclu à</w:t>
      </w:r>
    </w:p>
    <w:p>
      <w:r>
        <w:t>l'irrecevabilité et au mal fondé de la requête.</w:t>
      </w:r>
    </w:p>
    <w:p>
      <w:r>
        <w:t>C.      Par ordonnance du 2 mai 1997, le premier juge a rejeté la re-</w:t>
      </w:r>
    </w:p>
    <w:p>
      <w:r>
        <w:t>quête, mal fondée dans la faible mesure où elle était recevable. Il a en</w:t>
      </w:r>
    </w:p>
    <w:p>
      <w:r>
        <w:t>effet estimé qu'en tant qu'elle était dirigée contre la société elle-même,</w:t>
      </w:r>
    </w:p>
    <w:p>
      <w:r>
        <w:t>la requête était irrecevable car la société avait été dissoute par sa</w:t>
      </w:r>
    </w:p>
    <w:p>
      <w:r>
        <w:t>faillite le 5 novembre 1996. Elle était également irrecevable à l'encontre</w:t>
      </w:r>
    </w:p>
    <w:p>
      <w:r>
        <w:t>de la masse en faillite de N. SA, qui ne pouvait être condamnée comme</w:t>
      </w:r>
    </w:p>
    <w:p>
      <w:r>
        <w:t>telle à l'exécution positive de prestations contractuelles, l'omission</w:t>
      </w:r>
    </w:p>
    <w:p>
      <w:r>
        <w:t>éventuelle de l'inscription à l'actif de la faillie de droits de propriété</w:t>
      </w:r>
    </w:p>
    <w:p>
      <w:r>
        <w:t>intellectuelle devant être traitée par la voie de la plainte. Enfin,</w:t>
      </w:r>
    </w:p>
    <w:p>
      <w:r>
        <w:t>dirigée contre l'administrateur de N. SA, la requête était irrecevable car</w:t>
      </w:r>
    </w:p>
    <w:p>
      <w:r>
        <w:t>celui-ci n'avait pas la qualité d'organe de la masse en faillite, et mal</w:t>
      </w:r>
    </w:p>
    <w:p>
      <w:r>
        <w:t>fondée pour autant que O.  fût recherché à titre personnel, ce dernier</w:t>
      </w:r>
    </w:p>
    <w:p>
      <w:r>
        <w:t>n'ayant jamais pris aucun engagement personnel en faveur de la requérante.</w:t>
      </w:r>
    </w:p>
    <w:p>
      <w:r>
        <w:t>D.      S. AG recourt contre cette ordonnance, en prenant les</w:t>
      </w:r>
    </w:p>
    <w:p>
      <w:r>
        <w:t>conclusions suivantes :</w:t>
      </w:r>
    </w:p>
    <w:p>
      <w:r>
        <w:t>" 1. Casser l'ordonnance dont est recours en tant qu'elle</w:t>
      </w:r>
    </w:p>
    <w:p>
      <w:r>
        <w:t>rejette et déclare irrecevable la requête du 19 mars</w:t>
      </w:r>
    </w:p>
    <w:p>
      <w:r>
        <w:t>1997 de S. AG,</w:t>
      </w:r>
    </w:p>
    <w:p>
      <w:r>
        <w:t>2. Statuant au fond :</w:t>
      </w:r>
    </w:p>
    <w:p>
      <w:r>
        <w:t>a) Ordonner à la masse en faillite de N. SA de garantir</w:t>
      </w:r>
    </w:p>
    <w:p>
      <w:r>
        <w:t>la continuation de l'exécution du contrat sous</w:t>
      </w:r>
    </w:p>
    <w:p>
      <w:r>
        <w:t>menace de sanctions pénales,</w:t>
      </w:r>
    </w:p>
    <w:p>
      <w:r>
        <w:t>b) Ordonner à N. SA respectivement sa masse en faillite</w:t>
      </w:r>
    </w:p>
    <w:p>
      <w:r>
        <w:t>de remettre à S. AG les licences dont celle-ci a</w:t>
      </w:r>
    </w:p>
    <w:p>
      <w:r>
        <w:t>besoin ainsi que tous les mots-clés et outils</w:t>
      </w:r>
    </w:p>
    <w:p>
      <w:r>
        <w:t>nécessaires pour la production de licences,</w:t>
      </w:r>
    </w:p>
    <w:p>
      <w:r>
        <w:t>c) Ordonner à N. SA respectivement sa masse en</w:t>
      </w:r>
    </w:p>
    <w:p>
      <w:r>
        <w:t>faillite, de corriger toutes les erreurs au sens où</w:t>
      </w:r>
    </w:p>
    <w:p>
      <w:r>
        <w:t>le contrat le prévoit.</w:t>
      </w:r>
    </w:p>
    <w:p>
      <w:r>
        <w:t>3. Sous suite de frais et dépens."</w:t>
      </w:r>
    </w:p>
    <w:p>
      <w:r>
        <w:t>Elle soutient que nonobstant l'ouverture de sa faillite le 5</w:t>
      </w:r>
    </w:p>
    <w:p>
      <w:r>
        <w:t>novembre 1996, N. SA a toujours la qualité pour défendre, qui ne</w:t>
      </w:r>
    </w:p>
    <w:p>
      <w:r>
        <w:t>disparaîtra qu'avec sa radiation au registre du commerce; que peut-être la</w:t>
      </w:r>
    </w:p>
    <w:p>
      <w:r>
        <w:t>masse en faillite de N. SA a cessé d'exister ipso facto à l'échéance du</w:t>
      </w:r>
    </w:p>
    <w:p>
      <w:r>
        <w:t>délai, non utilisé et se terminant le 7 avril 1997, fixé aux créanciers de</w:t>
      </w:r>
    </w:p>
    <w:p>
      <w:r>
        <w:t>la faillie pour demander la continuation de la liquidation moyennant le</w:t>
      </w:r>
    </w:p>
    <w:p>
      <w:r>
        <w:t>versement d'une avance de frais de 8'000 francs, mais qu'elle existait</w:t>
      </w:r>
    </w:p>
    <w:p>
      <w:r>
        <w:t>toujours au jour du dépôt de la requête de mesures provisoires, antérieur</w:t>
      </w:r>
    </w:p>
    <w:p>
      <w:r>
        <w:t>au 7 avril; que cela étant et le contrat de 1991 n'ayant pas été</w:t>
      </w:r>
    </w:p>
    <w:p>
      <w:r>
        <w:t>(entièrement) exécuté par la faillie au moment où la faillite a été</w:t>
      </w:r>
    </w:p>
    <w:p>
      <w:r>
        <w:t>déclarée, n'étant pas caduc du fait de la faillite et n'ayant pas été</w:t>
      </w:r>
    </w:p>
    <w:p>
      <w:r>
        <w:t>résilié, il peut toujours faire l'objet d'une exécution, qui doit en</w:t>
      </w:r>
    </w:p>
    <w:p>
      <w:r>
        <w:t>conséquence être ordonnée.</w:t>
      </w:r>
    </w:p>
    <w:p>
      <w:r>
        <w:t>E.      Le président du Tribunal ne formule aucune observation. L'intimé</w:t>
      </w:r>
    </w:p>
    <w:p>
      <w:r>
        <w:t>O.  conclut au rejet du recours. Le préposé de l'Office des faillite en</w:t>
      </w:r>
    </w:p>
    <w:p>
      <w:r>
        <w:t>fait de même, cela pour autant qu'il soit recevable.</w:t>
      </w:r>
    </w:p>
    <w:p>
      <w:r>
        <w:t>C O N S I D E R A N T</w:t>
      </w:r>
    </w:p>
    <w:p>
      <w:r>
        <w:t>1.      a) Interjeté dans les formes et délai légaux, le recours est</w:t>
      </w:r>
    </w:p>
    <w:p>
      <w:r>
        <w:t>à cet égard recevable.</w:t>
      </w:r>
    </w:p>
    <w:p>
      <w:r>
        <w:t>b) Le recours, tout en déclarant s'en prendre également à O.  et</w:t>
      </w:r>
    </w:p>
    <w:p>
      <w:r>
        <w:t>en concluant à la cassation de l'entier de l'ordonnance entreprise, ne</w:t>
      </w:r>
    </w:p>
    <w:p>
      <w:r>
        <w:t>contient des conclusions expresses qu'à l'encontre de N. SA ou sa masse en</w:t>
      </w:r>
    </w:p>
    <w:p>
      <w:r>
        <w:t>faillite. Il se révèle en outre totalement dépourvu de motivation,</w:t>
      </w:r>
    </w:p>
    <w:p>
      <w:r>
        <w:t>s'agissant de l'irrecevabilité ou du mal fondé que l'ordonnance entreprise</w:t>
      </w:r>
    </w:p>
    <w:p>
      <w:r>
        <w:t>attribue à la requête en tant qu'elle s'adresse à O. , de sorte qu'examiné</w:t>
      </w:r>
    </w:p>
    <w:p>
      <w:r>
        <w:t>sous cet angle, il est irrecevable.</w:t>
      </w:r>
    </w:p>
    <w:p>
      <w:r>
        <w:t>2.      En vertu de l'article 211 al.1 LP, toute réclamation qui n'a pas</w:t>
      </w:r>
    </w:p>
    <w:p>
      <w:r>
        <w:t>pour objet une somme d'argent se transforme, par l'effet de l'ouverture</w:t>
      </w:r>
    </w:p>
    <w:p>
      <w:r>
        <w:t>d'une faillite, en une créance de valeur équivalente. En dérogation à cet-</w:t>
      </w:r>
    </w:p>
    <w:p>
      <w:r>
        <w:t>te règle, l'alinéa 2 de l'article 211 LP dispose que l'administration de</w:t>
      </w:r>
    </w:p>
    <w:p>
      <w:r>
        <w:t>la faillite peut se charger d'effectuer une telle réclamation en nature à</w:t>
      </w:r>
    </w:p>
    <w:p>
      <w:r>
        <w:t>la place du débiteur, lorsqu'elle résulte d'un contrat bilatéral qui n'est</w:t>
      </w:r>
    </w:p>
    <w:p>
      <w:r>
        <w:t>pas entièrement exécuté au moment de l'ouverture de la faillite. Il appar-</w:t>
      </w:r>
    </w:p>
    <w:p>
      <w:r>
        <w:t>tient à la masse en faillite de décider si elle maintient un tel contrat;</w:t>
      </w:r>
    </w:p>
    <w:p>
      <w:r>
        <w:t>elle le fait librement (Gilliéron, Poursuites pour dettes, faillite et</w:t>
      </w:r>
    </w:p>
    <w:p>
      <w:r>
        <w:t>concordat, 3ème édition 1993 p.305) et n'est jamais tenue de reprendre le</w:t>
      </w:r>
    </w:p>
    <w:p>
      <w:r>
        <w:t>contrat (Dallèves, Poursuite pour dettes et faillite, FJS 1300a p.5).</w:t>
      </w:r>
    </w:p>
    <w:p>
      <w:r>
        <w:t>C'est dès lors avec pertinence que le premier juge a relevé</w:t>
      </w:r>
    </w:p>
    <w:p>
      <w:r>
        <w:t>qu'une masse en faillite - que l'on parle de l'ensemble des biens du</w:t>
      </w:r>
    </w:p>
    <w:p>
      <w:r>
        <w:t>failli ou de la communauté de ses créanciers - ne peut pas être condamnée</w:t>
      </w:r>
    </w:p>
    <w:p>
      <w:r>
        <w:t>à l'exécution positive de prestations contractuelles. Toute la discussion</w:t>
      </w:r>
    </w:p>
    <w:p>
      <w:r>
        <w:t>de la recourante sur la question de savoir ce que peut faire une masse en</w:t>
      </w:r>
    </w:p>
    <w:p>
      <w:r>
        <w:t>faillite dans un tel cas est en conséquence vaine, dès l'instant qu'il</w:t>
      </w:r>
    </w:p>
    <w:p>
      <w:r>
        <w:t>s'agit pour elle d'une faculté mais non d'une obligation.</w:t>
      </w:r>
    </w:p>
    <w:p>
      <w:r>
        <w:t>3.      Est tout aussi vaine la discussion de la qualité pour défendre à</w:t>
      </w:r>
    </w:p>
    <w:p>
      <w:r>
        <w:t>la requête de N. SA et/ou de sa masse en faillite dès l'instant que, sup-</w:t>
      </w:r>
    </w:p>
    <w:p>
      <w:r>
        <w:t>posée donnée, elle ne permet nullement, pour la raison exposée au consi-</w:t>
      </w:r>
    </w:p>
    <w:p>
      <w:r>
        <w:t>dérant précédent, à S. AG d'obtenir satisfaction dans le sens souhaité.</w:t>
      </w:r>
    </w:p>
    <w:p>
      <w:r>
        <w:t>On observera au demeurant que, dissoute par l'ouverture de sa</w:t>
      </w:r>
    </w:p>
    <w:p>
      <w:r>
        <w:t>faillite (art.736 ch.3 CO), une société anonyme entre immédiatement en li-</w:t>
      </w:r>
    </w:p>
    <w:p>
      <w:r>
        <w:t>quidation (art.738 CO) et voit son inscription au registre du commerce</w:t>
      </w:r>
    </w:p>
    <w:p>
      <w:r>
        <w:t>modifiée en conséquence (art.66 ORC). Si la société ne perd pas ipso facto</w:t>
      </w:r>
    </w:p>
    <w:p>
      <w:r>
        <w:t>sa personnalité (ATF 117 III 39 JT 1994 II 12), elle n'en est pas moins</w:t>
      </w:r>
    </w:p>
    <w:p>
      <w:r>
        <w:t>totalement dessaisie de ses biens par l'effet de la faillite et ne peut</w:t>
      </w:r>
    </w:p>
    <w:p>
      <w:r>
        <w:t>plus en disposer elle-même (art.204-207 LP), la masse en faillite lui</w:t>
      </w:r>
    </w:p>
    <w:p>
      <w:r>
        <w:t>"succédant" en quelque sorte (Gilliéron p.277-278 et références). Il est</w:t>
      </w:r>
    </w:p>
    <w:p>
      <w:r>
        <w:t>dès lors dénué de toute pertinence de prétendre obtenir par la voie ju-</w:t>
      </w:r>
    </w:p>
    <w:p>
      <w:r>
        <w:t>diciaire, postérieurement à l'ouverture d'une faillite, des prestations</w:t>
      </w:r>
    </w:p>
    <w:p>
      <w:r>
        <w:t>quelconques d'une société faillie en s'adressant directement à elle, par</w:t>
      </w:r>
    </w:p>
    <w:p>
      <w:r>
        <w:t>opposition à sa masse en faillite (voir en outre ATF 117 précité). Dans</w:t>
      </w:r>
    </w:p>
    <w:p>
      <w:r>
        <w:t>ces conditions et pour le surplus, il importe fort peu de savoir si la</w:t>
      </w:r>
    </w:p>
    <w:p>
      <w:r>
        <w:t>masse en faillite de N. SA existait au moment où la requête a été déposée</w:t>
      </w:r>
    </w:p>
    <w:p>
      <w:r>
        <w:t>et si elle a cessé d'exister depuis lors de plein droit à l'échéance du</w:t>
      </w:r>
    </w:p>
    <w:p>
      <w:r>
        <w:t>délai fixé au 7 avril (Gilliéron p.322; ATF 116 V 284, JT 1995 II 39 et</w:t>
      </w:r>
    </w:p>
    <w:p>
      <w:r>
        <w:t>références) ou s'il faut encore une décision formelle de clôture.</w:t>
      </w:r>
    </w:p>
    <w:p>
      <w:r>
        <w:t>4. Entièrement mal fondé, dans la mesure de sa recevabilité, le</w:t>
      </w:r>
    </w:p>
    <w:p>
      <w:r>
        <w:t>recours doit être rejeté, frais et dépens en faveur de l'intimé O.  à la</w:t>
      </w:r>
    </w:p>
    <w:p>
      <w:r>
        <w:t>charge de la recourante.</w:t>
      </w:r>
    </w:p>
    <w:p>
      <w:r>
        <w:t>Par ces motifs,</w:t>
      </w:r>
    </w:p>
    <w:p>
      <w:r>
        <w:t>LA COUR DE CASSATION CIVILE</w:t>
      </w:r>
    </w:p>
    <w:p>
      <w:r>
        <w:t>1. Rejette le recours, mal fondé en tant que recevable.</w:t>
      </w:r>
    </w:p>
    <w:p>
      <w:r>
        <w:t>2. Condamne la recourante à payer 440 francs de frais, qu'elle a avancés,</w:t>
      </w:r>
    </w:p>
    <w:p>
      <w:r>
        <w:t>et à verser 300 francs de dépens à l'intimé O. .</w:t>
      </w:r>
    </w:p>
    <w:p>
      <w:r>
        <w:t>Neuchâtel, le 23 septembre 1997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