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CCC.1996.7186 vom 20. Dezember 1996</w:t>
      </w:r>
    </w:p>
    <w:p>
      <w:r>
        <w:t>NE Tribunal cantonal, 1996-12-20, FR</w:t>
      </w:r>
    </w:p>
    <w:p>
      <w:r>
        <w:rPr>
          <w:b/>
        </w:rPr>
        <w:t xml:space="preserve">Quelle: </w:t>
      </w:r>
      <w:r>
        <w:t>https://mcp.opencaselaw.ch/entscheid/ne_gerichte_CCC.1996.7186</w:t>
      </w:r>
    </w:p>
    <w:p>
      <w:r>
        <w:t>FR: NE_GERICHTE CCC.1996.7186 du 20 décembre 1996</w:t>
      </w:r>
    </w:p>
    <w:p>
      <w:r>
        <w:t>IT: NE_GERICHTE CCC.1996.7186 del 20 dicembre 1996</w:t>
      </w:r>
    </w:p>
    <w:p>
      <w:pPr>
        <w:pStyle w:val="Heading2"/>
      </w:pPr>
      <w:r>
        <w:t>Volltext</w:t>
      </w:r>
    </w:p>
    <w:p>
      <w:r>
        <w:t>A.      A compter du mois d'avril 1994, la société en nom collectif</w:t>
      </w:r>
    </w:p>
    <w:p>
      <w:r>
        <w:t>S. , qui exploite un restaurant-pizzeria à l'enseigne X.  à La</w:t>
      </w:r>
    </w:p>
    <w:p>
      <w:r>
        <w:t>Chaux-de-Fonds, a engagé C.  en qualité de pizzaiolo, pour un salaire brut</w:t>
      </w:r>
    </w:p>
    <w:p>
      <w:r>
        <w:t>porté à 3'350 francs dès le mois de janvier 1995. Après qu'un décompte de</w:t>
      </w:r>
    </w:p>
    <w:p>
      <w:r>
        <w:t>son droit aux vacances et au treizième salaire avait été établi par</w:t>
      </w:r>
    </w:p>
    <w:p>
      <w:r>
        <w:t>l'employeur au 31 août 1995, l'employé, avec l'accord de l'employeur, est</w:t>
      </w:r>
    </w:p>
    <w:p>
      <w:r>
        <w:t>parti le 3 septembre 1995 pour une semaine en Turquie. Il n'a pas repris</w:t>
      </w:r>
    </w:p>
    <w:p>
      <w:r>
        <w:t>le travail à la date prévue. Le 6 novembre 1995, il s'est présenté chez</w:t>
      </w:r>
    </w:p>
    <w:p>
      <w:r>
        <w:t>son employeur, selon lui pour offrir ses services qui ont été refusés,</w:t>
      </w:r>
    </w:p>
    <w:p>
      <w:r>
        <w:t>selon l'employeur pour que celui-ci remplisse un formulaire de</w:t>
      </w:r>
    </w:p>
    <w:p>
      <w:r>
        <w:t>l'assurance-chômage, requête rejetée car il était toujours attendu à son</w:t>
      </w:r>
    </w:p>
    <w:p>
      <w:r>
        <w:t>poste de travail. Les rapports de travail n'ont plus repris.</w:t>
      </w:r>
    </w:p>
    <w:p>
      <w:r>
        <w:t>B.      Le 12 décembre 1995, C.  a déposé à l'encontre de son ancien</w:t>
      </w:r>
    </w:p>
    <w:p>
      <w:r>
        <w:t>employeur une demande en paiement de 11'778.20 francs, soit 5'806.65</w:t>
      </w:r>
    </w:p>
    <w:p>
      <w:r>
        <w:t>francs à titre de salaire pour la période allant du 6 septembre au 27</w:t>
      </w:r>
    </w:p>
    <w:p>
      <w:r>
        <w:t>octobre 1995 (date à partir de laquelle il a trouvé un nouvel emploi),</w:t>
      </w:r>
    </w:p>
    <w:p>
      <w:r>
        <w:t>781.60 francs pour le treizième salaire de 1995 et 5'189.95 francs pour</w:t>
      </w:r>
    </w:p>
    <w:p>
      <w:r>
        <w:t>46,48 jours de vacances non prises. En substance, il alléguait qu'il était</w:t>
      </w:r>
    </w:p>
    <w:p>
      <w:r>
        <w:t>tombé malade en Turquie, ce qui l'avait empêché de rentrer en Suisse avant</w:t>
      </w:r>
    </w:p>
    <w:p>
      <w:r>
        <w:t>le 3 novembre 1995.</w:t>
      </w:r>
    </w:p>
    <w:p>
      <w:r>
        <w:t>La défenderesse a conclu au rejet de la demande et, reconven-</w:t>
      </w:r>
    </w:p>
    <w:p>
      <w:r>
        <w:t>tionnellement, à la condamnation du demandeur à lui payer 1'009.15 francs,</w:t>
      </w:r>
    </w:p>
    <w:p>
      <w:r>
        <w:t>soit 837.50 francs d'indemnité pour abandon abrupt d'emploi et</w:t>
      </w:r>
    </w:p>
    <w:p>
      <w:r>
        <w:t>394.95 francs pour trois jours de vacances prises en trop, dont à déduire</w:t>
      </w:r>
    </w:p>
    <w:p>
      <w:r>
        <w:t>223.30 francs de salaire dû pour les deux premiers jours travaillés de</w:t>
      </w:r>
    </w:p>
    <w:p>
      <w:r>
        <w:t>septembre 1995. Pour elle, l'incapacité de travail due à la maladie, telle</w:t>
      </w:r>
    </w:p>
    <w:p>
      <w:r>
        <w:t>qu'alléguée par le demandeur, n'était pas établie.</w:t>
      </w:r>
    </w:p>
    <w:p>
      <w:r>
        <w:t>Dans son jugement du 29 avril 1996, notifié par écrit aux par-</w:t>
      </w:r>
    </w:p>
    <w:p>
      <w:r>
        <w:t>ties le 21 août 1996, le tribunal de prud'hommes a rejeté la prétention du</w:t>
      </w:r>
    </w:p>
    <w:p>
      <w:r>
        <w:t>demandeur au paiement de son salaire du 6 septembre au 27 octobre 1995, au</w:t>
      </w:r>
    </w:p>
    <w:p>
      <w:r>
        <w:t>motif qu'il n'avait pas prouvé à satisfaction de droit l'incapacité de</w:t>
      </w:r>
    </w:p>
    <w:p>
      <w:r>
        <w:t>travail alléguée. Les premiers juges ont également retenu que le demandeur</w:t>
      </w:r>
    </w:p>
    <w:p>
      <w:r>
        <w:t>avait obtenu le paiement de 2,61 jours de vacances en trop, plutôt qu'il</w:t>
      </w:r>
    </w:p>
    <w:p>
      <w:r>
        <w:t>n'avait droit au paiement de 46,48 jours de vacances (prétention toutefois</w:t>
      </w:r>
    </w:p>
    <w:p>
      <w:r>
        <w:t>ramenée à 7 jours au cours des débats), ce qui représentait un solde en</w:t>
      </w:r>
    </w:p>
    <w:p>
      <w:r>
        <w:t>faveur de la défenderesse de 68.10 francs après déduction du salaire pour</w:t>
      </w:r>
    </w:p>
    <w:p>
      <w:r>
        <w:t>les deux premiers jours de septembre qu'elle admettait devoir au deman-</w:t>
      </w:r>
    </w:p>
    <w:p>
      <w:r>
        <w:t>deur. Ils ont en revanche dénié à l'employeur le droit de prétendre à une</w:t>
      </w:r>
    </w:p>
    <w:p>
      <w:r>
        <w:t>indemnité pour abandon abrupt d'emploi, en raison de la large incertitude</w:t>
      </w:r>
    </w:p>
    <w:p>
      <w:r>
        <w:t>qui subsistait, s'agissant de la position adoptée par chaque partie le 6</w:t>
      </w:r>
    </w:p>
    <w:p>
      <w:r>
        <w:t>novembre 1995. La défenderesse devant encore 297.65 francs à titre de sol-</w:t>
      </w:r>
    </w:p>
    <w:p>
      <w:r>
        <w:t>de de treizième salaire pour la période allant du 1er août au 2 septembre</w:t>
      </w:r>
    </w:p>
    <w:p>
      <w:r>
        <w:t>1995, le tribunal de prud'hommes l'a condamnée à payer 229.55 francs bruts</w:t>
      </w:r>
    </w:p>
    <w:p>
      <w:r>
        <w:t>au demandeur.</w:t>
      </w:r>
    </w:p>
    <w:p>
      <w:r>
        <w:t>C. C.  recourt contre ce jugement, en concluant à sa cassation et</w:t>
      </w:r>
    </w:p>
    <w:p>
      <w:r>
        <w:t>au renvoi de la cause pour nouveau jugement. Il fait grief aux premiers</w:t>
      </w:r>
    </w:p>
    <w:p>
      <w:r>
        <w:t>juges d'avoir arbitrairement retenu qu'il n'avait pas rapporté la preuve</w:t>
      </w:r>
    </w:p>
    <w:p>
      <w:r>
        <w:t>de sa maladie, d'avoir également fait preuve d'arbitraire et d'avoir</w:t>
      </w:r>
    </w:p>
    <w:p>
      <w:r>
        <w:t>faussement appliqué le droit en lui niant un droit au salaire pendant ses</w:t>
      </w:r>
    </w:p>
    <w:p>
      <w:r>
        <w:t>vacances allant du 3 au 9 septembre 1995, de même qu'en ne retenant pas</w:t>
      </w:r>
    </w:p>
    <w:p>
      <w:r>
        <w:t>que, puisqu'il n'avait pas abandonné son emploi abruptement le 6 novembre</w:t>
      </w:r>
    </w:p>
    <w:p>
      <w:r>
        <w:t>1995, il avait été en réalité congédié avec effet immédiat sans justes</w:t>
      </w:r>
    </w:p>
    <w:p>
      <w:r>
        <w:t>motifs, ce qui lui ouvrait le droit à une indemnité au sens de l'article</w:t>
      </w:r>
    </w:p>
    <w:p>
      <w:r>
        <w:t>337c al.3 CO.</w:t>
      </w:r>
    </w:p>
    <w:p>
      <w:r>
        <w:t>D.      Le président du tribunal des prud'hommes renonce à formuler des</w:t>
      </w:r>
    </w:p>
    <w:p>
      <w:r>
        <w:t>observations, alors que la défenderesse conclut au rejet du recours, sous</w:t>
      </w:r>
    </w:p>
    <w:p>
      <w:r>
        <w:t>suite de frais et dépens.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a) Conformément à l'article 343 al.2 et 4 CO, les cantons sont</w:t>
      </w:r>
    </w:p>
    <w:p>
      <w:r>
        <w:t>tenus de soumettre à une procédure simple et rapide tous les litiges ré-</w:t>
      </w:r>
    </w:p>
    <w:p>
      <w:r>
        <w:t>sultant du contrat de travail dont la valeur litigieuse ne dépasse pas</w:t>
      </w:r>
    </w:p>
    <w:p>
      <w:r>
        <w:t>20'000 francs, le juge établissant alors d'office les faits et appréciant</w:t>
      </w:r>
    </w:p>
    <w:p>
      <w:r>
        <w:t>librement les preuves. En conséquence, le juge peut et doit fonder son</w:t>
      </w:r>
    </w:p>
    <w:p>
      <w:r>
        <w:t>prononcé sur tous les faits pertinents établis lors des débats, même si</w:t>
      </w:r>
    </w:p>
    <w:p>
      <w:r>
        <w:t>les parties ne les ont pas invoqués à l'appui de leurs conclusions. Les</w:t>
      </w:r>
    </w:p>
    <w:p>
      <w:r>
        <w:t>parties ne sont cependant pas dispensées de collaborer de façon active à</w:t>
      </w:r>
    </w:p>
    <w:p>
      <w:r>
        <w:t>la procédure. Il leur incombe de renseigner le juge sur les faits de la</w:t>
      </w:r>
    </w:p>
    <w:p>
      <w:r>
        <w:t>cause et de lui indiquer les moyens de preuves disponibles. Le juge doit</w:t>
      </w:r>
    </w:p>
    <w:p>
      <w:r>
        <w:t>néanmoins s'assurer, notamment par l'interpellation des parties, que leurs</w:t>
      </w:r>
    </w:p>
    <w:p>
      <w:r>
        <w:t>allégations et leurs offres de preuves sont complètes, mais il n'est tenu</w:t>
      </w:r>
    </w:p>
    <w:p>
      <w:r>
        <w:t>de le faire que s'il a des motifs objectifs d'éprouver des doutes sur ce</w:t>
      </w:r>
    </w:p>
    <w:p>
      <w:r>
        <w:t>point (ATF 107 II 236).</w:t>
      </w:r>
    </w:p>
    <w:p>
      <w:r>
        <w:t>b) Dans le canton de Neuchâtel, la question est réglée par la</w:t>
      </w:r>
    </w:p>
    <w:p>
      <w:r>
        <w:t>loi sur la nomination et la juridiction des prud'hommes (LJPH), qui pré-</w:t>
      </w:r>
    </w:p>
    <w:p>
      <w:r>
        <w:t>voit pour l'essentiel une procédure orale (art.11 et ss) et précise qu'il</w:t>
      </w:r>
    </w:p>
    <w:p>
      <w:r>
        <w:t>convient pour le surplus d'appliquer par analogie les règles du code de</w:t>
      </w:r>
    </w:p>
    <w:p>
      <w:r>
        <w:t>procédure civile (art.22 al.2). Sont dès applicables, en droit neuchâte-</w:t>
      </w:r>
    </w:p>
    <w:p>
      <w:r>
        <w:t>lois, les règles sur la réforme devant les tribunaux de prud'hommes (RJN</w:t>
      </w:r>
    </w:p>
    <w:p>
      <w:r>
        <w:t>1995 p.87, 6 I 523), de même que la règle cardinale de toute procédure</w:t>
      </w:r>
    </w:p>
    <w:p>
      <w:r>
        <w:t>civile, d'après laquelle le juge ne peut être saisi que par la demande</w:t>
      </w:r>
    </w:p>
    <w:p>
      <w:r>
        <w:t>d'une partie (art.53 CPC) et se trouve lié par les conclusions des par-</w:t>
      </w:r>
    </w:p>
    <w:p>
      <w:r>
        <w:t>ties, en ce sens qu'il ne peut accorder ni plus ni autre chose que ce qui</w:t>
      </w:r>
    </w:p>
    <w:p>
      <w:r>
        <w:t>est demandé (art.56 al.1 CPC).</w:t>
      </w:r>
    </w:p>
    <w:p>
      <w:r>
        <w:t>c) En l'occurrence, le demandeur, qui a déposé une demande com-</w:t>
      </w:r>
    </w:p>
    <w:p>
      <w:r>
        <w:t>portant trois postes distincts, chiffrés avec précision et qu'il a confir-</w:t>
      </w:r>
    </w:p>
    <w:p>
      <w:r>
        <w:t>més lors de la première audience, fait valoir dans son recours qu'à la</w:t>
      </w:r>
    </w:p>
    <w:p>
      <w:r>
        <w:t>deuxième audience et alors que le délai fixé aux parties pour l'indication</w:t>
      </w:r>
    </w:p>
    <w:p>
      <w:r>
        <w:t>de leurs moyens de preuves était échu, il a modifié le montant correspon-</w:t>
      </w:r>
    </w:p>
    <w:p>
      <w:r>
        <w:t>dant à chaque poste. Ce serait ainsi que, tout en parvenant à un total</w:t>
      </w:r>
    </w:p>
    <w:p>
      <w:r>
        <w:t>identique, il aurait réclamé le salaire dû jusqu'à fin décembre 1995, dé-</w:t>
      </w:r>
    </w:p>
    <w:p>
      <w:r>
        <w:t>duction faite des montants gagnés auprès d'un tiers et des indemnités de</w:t>
      </w:r>
    </w:p>
    <w:p>
      <w:r>
        <w:t>chômage reçues, l'octroi d'une part au treizième salaire afférente à cette</w:t>
      </w:r>
    </w:p>
    <w:p>
      <w:r>
        <w:t>période et enfin, l'octroi d'une juste indemnité pour résiliation immédia-</w:t>
      </w:r>
    </w:p>
    <w:p>
      <w:r>
        <w:t>te injustifiée, dont le montant était laissé à la libre appréciation du</w:t>
      </w:r>
    </w:p>
    <w:p>
      <w:r>
        <w:t>juge (outre qu'elle ne satisfait pas à l'exigence de conclusions chif-</w:t>
      </w:r>
    </w:p>
    <w:p>
      <w:r>
        <w:t>frées, on observera que cette dernière précision est en contradiction avec</w:t>
      </w:r>
    </w:p>
    <w:p>
      <w:r>
        <w:t>l'affirmation que le total demandé serait resté identique).</w:t>
      </w:r>
    </w:p>
    <w:p>
      <w:r>
        <w:t>Le procédé n'est pas admissible. En premier lieu, et la présente</w:t>
      </w:r>
    </w:p>
    <w:p>
      <w:r>
        <w:t>espèce en est la parfaite illustration, il empêche la Cour de céans d'ap-</w:t>
      </w:r>
    </w:p>
    <w:p>
      <w:r>
        <w:t>précier quels étaient l'état de fait et les prétentions effectivement sou-</w:t>
      </w:r>
    </w:p>
    <w:p>
      <w:r>
        <w:t>mis à l'appréciation des premiers juges : ni le procès-verbal de la</w:t>
      </w:r>
    </w:p>
    <w:p>
      <w:r>
        <w:t>deuxième audience ni le jugement entrepris ne mentionnent cette modifica-</w:t>
      </w:r>
    </w:p>
    <w:p>
      <w:r>
        <w:t>tion de l'argumentation du demandeur, qui paraît ainsi - à tort ou à rai-</w:t>
      </w:r>
    </w:p>
    <w:p>
      <w:r>
        <w:t>son - ne pas s'être produite au cours des débats de première instance mais</w:t>
      </w:r>
    </w:p>
    <w:p>
      <w:r>
        <w:t>être formulée pour la première fois en procédure de recours. Aucun décomp-</w:t>
      </w:r>
    </w:p>
    <w:p>
      <w:r>
        <w:t>te précis des (nouvelles) prétentions du demandeur ne figure au dossier,</w:t>
      </w:r>
    </w:p>
    <w:p>
      <w:r>
        <w:t>lesquelles ne comportent plus le paiement d'un solde de vacances "manquan-</w:t>
      </w:r>
    </w:p>
    <w:p>
      <w:r>
        <w:t>tes", alors même que le jugement précise que la prétention du demandeur à</w:t>
      </w:r>
    </w:p>
    <w:p>
      <w:r>
        <w:t>ce titre a passé au cours des débats de l'indemnisation de 46,48 jours à</w:t>
      </w:r>
    </w:p>
    <w:p>
      <w:r>
        <w:t>celle de 7 jours. En deuxième lieu, il prive le juge et la partie défende-</w:t>
      </w:r>
    </w:p>
    <w:p>
      <w:r>
        <w:t>resse d'apprécier, durant le délai fixé à cet effet, quelles sont les</w:t>
      </w:r>
    </w:p>
    <w:p>
      <w:r>
        <w:t>preuves ou contre-preuves qui devraient être rapportées. Enfin et surtout,</w:t>
      </w:r>
    </w:p>
    <w:p>
      <w:r>
        <w:t>il contrevient à la règle qui veut que les conclusions des parties soient</w:t>
      </w:r>
    </w:p>
    <w:p>
      <w:r>
        <w:t>fixées à l'issue de la première audience en cas d'échec de la conciliation</w:t>
      </w:r>
    </w:p>
    <w:p>
      <w:r>
        <w:t>(art.12 al.3 LJPH), ce qui délimite le cadre du litige et empêche dès ce</w:t>
      </w:r>
    </w:p>
    <w:p>
      <w:r>
        <w:t>moment-là le juge d'allouer plus ou autre chose. Ainsi, en l'absence d'une</w:t>
      </w:r>
    </w:p>
    <w:p>
      <w:r>
        <w:t>réforme, convient-il de s'en tenir à l'examen des prétentions du recourant</w:t>
      </w:r>
    </w:p>
    <w:p>
      <w:r>
        <w:t>telles qu'elles résultent de la demande qu'il a déposée et du jugement</w:t>
      </w:r>
    </w:p>
    <w:p>
      <w:r>
        <w:t>entrepris.</w:t>
      </w:r>
    </w:p>
    <w:p>
      <w:r>
        <w:t>3.      a) Les constatations de faits des tribunaux de prud'hommes lient</w:t>
      </w:r>
    </w:p>
    <w:p>
      <w:r>
        <w:t>la Cour de cassation civile, sous réserve de l'arbitraire, soit lorsque</w:t>
      </w:r>
    </w:p>
    <w:p>
      <w:r>
        <w:t>les premiers juges ont dépassé le large pouvoir d'appréciation des preuves</w:t>
      </w:r>
    </w:p>
    <w:p>
      <w:r>
        <w:t>qui est le leur, en admettant un fait dénué de toute preuve ou en rejetant</w:t>
      </w:r>
    </w:p>
    <w:p>
      <w:r>
        <w:t>un fait indubitablement établi (RJN 1988 p.41, 1983 p.84). Il ne suffit</w:t>
      </w:r>
    </w:p>
    <w:p>
      <w:r>
        <w:t>donc pas que l'appréciation des preuves soit simplement discutable ou</w:t>
      </w:r>
    </w:p>
    <w:p>
      <w:r>
        <w:t>qu'une autre appréciation soit possible pour donner lieu à cassation. Il</w:t>
      </w:r>
    </w:p>
    <w:p>
      <w:r>
        <w:t>faut qu'elle soit manifestement insoutenable ou contraire aux pièces du</w:t>
      </w:r>
    </w:p>
    <w:p>
      <w:r>
        <w:t>dossier (ATF 109 Ia 22, 108 Ia 195).</w:t>
      </w:r>
    </w:p>
    <w:p>
      <w:r>
        <w:t>b) En l'occurrence, les premiers juges ont soumis pour apprécia-</w:t>
      </w:r>
    </w:p>
    <w:p>
      <w:r>
        <w:t>tion à un médecin légiste les deux certificats médicaux turcs déposés par</w:t>
      </w:r>
    </w:p>
    <w:p>
      <w:r>
        <w:t>le demandeur, faisant état de deux fois vingt jours de repos prescrits dès</w:t>
      </w:r>
    </w:p>
    <w:p>
      <w:r>
        <w:t>le 6 septembre 1995, suivis selon le demandeur d'une troisième période de</w:t>
      </w:r>
    </w:p>
    <w:p>
      <w:r>
        <w:t>vingt jours prescrite sans certificat cette fois-ci. De la réponse de</w:t>
      </w:r>
    </w:p>
    <w:p>
      <w:r>
        <w:t>l'expert, qui formule l'hypothèse d'un calcul rénal ou urétéral infecté</w:t>
      </w:r>
    </w:p>
    <w:p>
      <w:r>
        <w:t>pouvant justifier un empêchement momentané à voyager et qui indique que</w:t>
      </w:r>
    </w:p>
    <w:p>
      <w:r>
        <w:t>l'on ignore tout de la gravité de l'affection présentée, de sa durée et</w:t>
      </w:r>
    </w:p>
    <w:p>
      <w:r>
        <w:t>des mesures nécessaires, tout en précisant qu'il n'est pas d'usage dans un</w:t>
      </w:r>
    </w:p>
    <w:p>
      <w:r>
        <w:t>tel cas de prescrire d'emblée un arrêt de travail de vingt jours, de même</w:t>
      </w:r>
    </w:p>
    <w:p>
      <w:r>
        <w:t>que des explications variables du demandeur sur la question de savoir s'il</w:t>
      </w:r>
    </w:p>
    <w:p>
      <w:r>
        <w:t>avait ou non averti son employeur de sa maladie et de l'absence d'alléga-</w:t>
      </w:r>
    </w:p>
    <w:p>
      <w:r>
        <w:t>tions sur d'éventuelles complications de la maladie prétendue pouvant jus-</w:t>
      </w:r>
    </w:p>
    <w:p>
      <w:r>
        <w:t>tifier un arrêt de travail inhabituellement long, les premiers juges ont</w:t>
      </w:r>
    </w:p>
    <w:p>
      <w:r>
        <w:t>déduit que les certificats médicaux turcs perdaient la présomption de vé-</w:t>
      </w:r>
    </w:p>
    <w:p>
      <w:r>
        <w:t>rité qui leur était attachée. Comme s'ajoutait à cela une grossière con-</w:t>
      </w:r>
    </w:p>
    <w:p>
      <w:r>
        <w:t>tradiction entre les déclarations du demandeur faite en procédure et au-</w:t>
      </w:r>
    </w:p>
    <w:p>
      <w:r>
        <w:t>près de l'assurance-chômage, s'agissant de la durée de l'empêchement con-</w:t>
      </w:r>
    </w:p>
    <w:p>
      <w:r>
        <w:t>sécutif à la maladie, ils en ont conclu que la maladie alléguée n'était</w:t>
      </w:r>
    </w:p>
    <w:p>
      <w:r>
        <w:t>pas dûment établie.</w:t>
      </w:r>
    </w:p>
    <w:p>
      <w:r>
        <w:t>Une telle constatation échappe manifestement au grief d'arbi-</w:t>
      </w:r>
    </w:p>
    <w:p>
      <w:r>
        <w:t>traire, que le recourant se limite à invoquer sans en faire véritablement</w:t>
      </w:r>
    </w:p>
    <w:p>
      <w:r>
        <w:t>la démonstration. Comme le soulignent avec pertinence les premiers juges,</w:t>
      </w:r>
    </w:p>
    <w:p>
      <w:r>
        <w:t>le prolongement aussi important qu'inattendu de son séjour en Turquie au-</w:t>
      </w:r>
    </w:p>
    <w:p>
      <w:r>
        <w:t>rait dû convaincre le recourant de faire parvenir sans délai les certi-</w:t>
      </w:r>
    </w:p>
    <w:p>
      <w:r>
        <w:t>ficats médicaux à son employeur, cela d'autant plus si, comme il le pré-</w:t>
      </w:r>
    </w:p>
    <w:p>
      <w:r>
        <w:t>tend dans son recours, il s'est fait "raccroché le téléphone au nez" lors-</w:t>
      </w:r>
    </w:p>
    <w:p>
      <w:r>
        <w:t>qu'il a tenté d'informer téléphoniquement l'intimée. Le caractère atypique</w:t>
      </w:r>
    </w:p>
    <w:p>
      <w:r>
        <w:t>de la durée de l'incapacité de travail alléguée commandait lui aussi quel-</w:t>
      </w:r>
    </w:p>
    <w:p>
      <w:r>
        <w:t>ques explications complémentaires du demandeur sur le traitement suivi et</w:t>
      </w:r>
    </w:p>
    <w:p>
      <w:r>
        <w:t>les complications éventuellement rencontrées, qu'on chercherait en vain</w:t>
      </w:r>
    </w:p>
    <w:p>
      <w:r>
        <w:t>dans le dossier. Le moyen doit en conséquence être rejeté, le recourant,</w:t>
      </w:r>
    </w:p>
    <w:p>
      <w:r>
        <w:t>absent du travail sans motif excusable dès la fin de sa semaine de congé,</w:t>
      </w:r>
    </w:p>
    <w:p>
      <w:r>
        <w:t>n'ayant plus droit à un salaire à compter de ce moment-là (art.324a CO a</w:t>
      </w:r>
    </w:p>
    <w:p>
      <w:r>
        <w:t>contrario).</w:t>
      </w:r>
    </w:p>
    <w:p>
      <w:r>
        <w:t>4.      Le recourant reproche en outre aux premiers juges, qui n'ont pas</w:t>
      </w:r>
    </w:p>
    <w:p>
      <w:r>
        <w:t>retenu qu'il avait abruptement abandonné son emploi le 6 novembre 1995, de</w:t>
      </w:r>
    </w:p>
    <w:p>
      <w:r>
        <w:t>ne pas en avoir tiré la conclusion qui s'imposait, savoir que ce jour-là</w:t>
      </w:r>
    </w:p>
    <w:p>
      <w:r>
        <w:t>il s'était vu congédier avec effet immédiat de façon injustifiée.</w:t>
      </w:r>
    </w:p>
    <w:p>
      <w:r>
        <w:t>Dès l'instant que les premiers juges ont écarté la maladie comme</w:t>
      </w:r>
    </w:p>
    <w:p>
      <w:r>
        <w:t>cause excusable de l'empêchement de travailler du demandeur se posait la</w:t>
      </w:r>
    </w:p>
    <w:p>
      <w:r>
        <w:t>question de la sanction de son absence au-delà de la semaine de congé con-</w:t>
      </w:r>
    </w:p>
    <w:p>
      <w:r>
        <w:t>venue avec l'employeur. Puisque ce dernier prétendait à une indemnité pour</w:t>
      </w:r>
    </w:p>
    <w:p>
      <w:r>
        <w:t>abandon abrupt d'emploi, c'est à cette échéance qu'il aurait convenu de se</w:t>
      </w:r>
    </w:p>
    <w:p>
      <w:r>
        <w:t>placer, plutôt qu'au 6 novembre 1995, date du retour différé de l'intéres-</w:t>
      </w:r>
    </w:p>
    <w:p>
      <w:r>
        <w:t>sé. Les premiers juges ne l'ont pas fait sans que l'intimée ne leur en</w:t>
      </w:r>
    </w:p>
    <w:p>
      <w:r>
        <w:t>fasse le grief, ce qui n'autorise pas pour autant le recourant à en tirer</w:t>
      </w:r>
    </w:p>
    <w:p>
      <w:r>
        <w:t>argument en sa faveur. Ainsi, le contrat a pris fin le 12 septembre 1995</w:t>
      </w:r>
    </w:p>
    <w:p>
      <w:r>
        <w:t>au plus tard (v. cons.B du jugement attaqué) du fait du recourant, non pas</w:t>
      </w:r>
    </w:p>
    <w:p>
      <w:r>
        <w:t>suite à une résiliation signifiée par l'intimée, l'absence d'accord des</w:t>
      </w:r>
    </w:p>
    <w:p>
      <w:r>
        <w:t>parties sur une reprise des rapports de travail le 6 novembre 1995 ne pou-</w:t>
      </w:r>
    </w:p>
    <w:p>
      <w:r>
        <w:t>vant être assimilée à un congédiement abrupt. Une prétention à une indem-</w:t>
      </w:r>
    </w:p>
    <w:p>
      <w:r>
        <w:t>nité au sens de l'article 337c al.3 CO est dès lors infondée.</w:t>
      </w:r>
    </w:p>
    <w:p>
      <w:r>
        <w:t>5.      Le dossier ne précise pas si le congé convenu entre parties pour</w:t>
      </w:r>
    </w:p>
    <w:p>
      <w:r>
        <w:t>la semaine du 3 au 9, puis 11 septembre 1995, devait être non payé ou im-</w:t>
      </w:r>
    </w:p>
    <w:p>
      <w:r>
        <w:t>puté sur le compte de vacances du recourant. Dans le premier cas (hypothè-</w:t>
      </w:r>
    </w:p>
    <w:p>
      <w:r>
        <w:t>se tout de même la plus plausible, si on se rappelle que le recourant a</w:t>
      </w:r>
    </w:p>
    <w:p>
      <w:r>
        <w:t>fait partir sa prétention au paiement d'un salaire du 6 septembre 1995,</w:t>
      </w:r>
    </w:p>
    <w:p>
      <w:r>
        <w:t>jour allégué du début de sa maladie, et non pas du 3 septembre, premier</w:t>
      </w:r>
    </w:p>
    <w:p>
      <w:r>
        <w:t>jour de congé), C.  ne saurait être payé au-delà du 2 septembre 1995. Dans</w:t>
      </w:r>
    </w:p>
    <w:p>
      <w:r>
        <w:t>le deuxième, force serait de constater que le demandeur, dont le compte</w:t>
      </w:r>
    </w:p>
    <w:p>
      <w:r>
        <w:t>des vacances dues avait été arrêté et soldé au 31 août 1995, prenait début</w:t>
      </w:r>
    </w:p>
    <w:p>
      <w:r>
        <w:t>septembre une semaine de vacances de façon anticipée, à laquelle il</w:t>
      </w:r>
    </w:p>
    <w:p>
      <w:r>
        <w:t>cessait d'avoir droit en ne reprenant pas le travail comme l'escomptait</w:t>
      </w:r>
    </w:p>
    <w:p>
      <w:r>
        <w:t>l'employeur. Il ne peut donc prétendre à des vacances payées durant cette</w:t>
      </w:r>
    </w:p>
    <w:p>
      <w:r>
        <w:t>semaine. Le recours est également mal fondé de ce chef.</w:t>
      </w:r>
    </w:p>
    <w:p>
      <w:r>
        <w:t>6.      Il suit de ce qui précède que le recours doit être rejeté car</w:t>
      </w:r>
    </w:p>
    <w:p>
      <w:r>
        <w:t>entièrement mal fondé. La procédure est gratuite (art.24 LJPH) mais le</w:t>
      </w:r>
    </w:p>
    <w:p>
      <w:r>
        <w:t>recourant, qui succombe, devra verser une indemnité de dépens à l'intimée.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Statue sans frais.</w:t>
      </w:r>
    </w:p>
    <w:p>
      <w:r>
        <w:t>3. Condamne le recourant à verser 300 francs de dépens à l'intimée.</w:t>
      </w:r>
    </w:p>
    <w:p>
      <w:r>
        <w:t>Neuchâtel, le 20 décembre 1996</w:t>
      </w:r>
    </w:p>
    <w:p>
      <w:r>
        <w:t>AU NOM DE LA COUR DE CASSATION CIVILE</w:t>
      </w:r>
    </w:p>
    <w:p>
      <w:r>
        <w:t>Le greffier                         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