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CCC.1995.6966 vom 14. November 1995</w:t>
      </w:r>
    </w:p>
    <w:p>
      <w:r>
        <w:t>NE Tribunal cantonal, 1995-11-14, FR</w:t>
      </w:r>
    </w:p>
    <w:p>
      <w:r>
        <w:rPr>
          <w:b/>
        </w:rPr>
        <w:t xml:space="preserve">Quelle: </w:t>
      </w:r>
      <w:r>
        <w:t>https://mcp.opencaselaw.ch/entscheid/ne_gerichte_CCC.1995.6966</w:t>
      </w:r>
    </w:p>
    <w:p>
      <w:r>
        <w:t>FR: NE_GERICHTE CCC.1995.6966 du 14 novembre 1995</w:t>
      </w:r>
    </w:p>
    <w:p>
      <w:r>
        <w:t>IT: NE_GERICHTE CCC.1995.6966 del 14 novembre 1995</w:t>
      </w:r>
    </w:p>
    <w:p>
      <w:pPr>
        <w:pStyle w:val="Heading2"/>
      </w:pPr>
      <w:r>
        <w:t>Volltext</w:t>
      </w:r>
    </w:p>
    <w:p>
      <w:r>
        <w:t>A.      Par contrat du 12 mars 1975, La Compagnie</w:t>
      </w:r>
    </w:p>
    <w:p>
      <w:r>
        <w:t>d'assurances X., a remis à bail aux époux G. un</w:t>
      </w:r>
    </w:p>
    <w:p>
      <w:r>
        <w:t>appartement composé de quatre chambres, cuisine, salle de bains et W.-C.</w:t>
      </w:r>
    </w:p>
    <w:p>
      <w:r>
        <w:t>(plus cave) situé au 6e étage ouest de l'immeuble [...], à</w:t>
      </w:r>
    </w:p>
    <w:p>
      <w:r>
        <w:t>Neuchâtel, dont elle est propriétaire. Le loyer et l'acompte de charges,</w:t>
      </w:r>
    </w:p>
    <w:p>
      <w:r>
        <w:t>initialement fixés à 785 francs par mois, s'élevaient à 1'235 francs à</w:t>
      </w:r>
    </w:p>
    <w:p>
      <w:r>
        <w:t>partir du 1er juillet 1991 (1'140 francs de loyer, 95 francs d'acompte de</w:t>
      </w:r>
    </w:p>
    <w:p>
      <w:r>
        <w:t>charges).</w:t>
      </w:r>
    </w:p>
    <w:p>
      <w:r>
        <w:t>A partir de l'année 1980, les époux G. disent avoir</w:t>
      </w:r>
    </w:p>
    <w:p>
      <w:r>
        <w:t>constaté la présence, dans leur appartement d'une important quantité de</w:t>
      </w:r>
    </w:p>
    <w:p>
      <w:r>
        <w:t>poussière qui, selon eux, avait pour conséquence de détériorer l'atmos-</w:t>
      </w:r>
    </w:p>
    <w:p>
      <w:r>
        <w:t>phère. Les époux G. se sont plaints de ces nuisances à différentes</w:t>
      </w:r>
    </w:p>
    <w:p>
      <w:r>
        <w:t>reprises à partir de la fin 1984. Dans la première lettre figurant au</w:t>
      </w:r>
    </w:p>
    <w:p>
      <w:r>
        <w:t>dossier, qui date du 27 février 1988, ils attribuent la cause de ces</w:t>
      </w:r>
    </w:p>
    <w:p>
      <w:r>
        <w:t>désagréments "au système de ventilation et à l'isolation de la cage de</w:t>
      </w:r>
    </w:p>
    <w:p>
      <w:r>
        <w:t>l'ascenseur" (requête à l'ARC, PL 3).</w:t>
      </w:r>
    </w:p>
    <w:p>
      <w:r>
        <w:t>Suite aux doléances des locataires, La Compagnie d'assurance X.</w:t>
      </w:r>
    </w:p>
    <w:p>
      <w:r>
        <w:t>a effectué certains travaux dans l'appartement. Elle a par ailleurs deman-</w:t>
      </w:r>
    </w:p>
    <w:p>
      <w:r>
        <w:t>dé au Service Neuchâtelois de Médecine du Travail et de l'Hygiène Indus-</w:t>
      </w:r>
    </w:p>
    <w:p>
      <w:r>
        <w:t>trielle (SNMTHI), ainsi qu'au Service cantonal de la protection de l'envi-</w:t>
      </w:r>
    </w:p>
    <w:p>
      <w:r>
        <w:t>ronnement, de procéder à une analyse de l'air ambiant de l'appartement</w:t>
      </w:r>
    </w:p>
    <w:p>
      <w:r>
        <w:t>ainsi qu'au contrôle de l'installation de chauffage de l'immeuble. Ces</w:t>
      </w:r>
    </w:p>
    <w:p>
      <w:r>
        <w:t>contrôles se sont toutefois révélés globalement négatifs. Tout au plus</w:t>
      </w:r>
    </w:p>
    <w:p>
      <w:r>
        <w:t>a-t-il été constaté que les caissons d'interrupteurs et de prises se trou-</w:t>
      </w:r>
    </w:p>
    <w:p>
      <w:r>
        <w:t>vant dans l'appartement avaient tendance à aspirer de l'air et de la pous-</w:t>
      </w:r>
    </w:p>
    <w:p>
      <w:r>
        <w:t>sière, ce à quoi le bailleur a tenté de pallier en obturant ces caissons.</w:t>
      </w:r>
    </w:p>
    <w:p>
      <w:r>
        <w:t>Constatant que ces différentes démarches n'avaient pas eu d'ef-</w:t>
      </w:r>
    </w:p>
    <w:p>
      <w:r>
        <w:t>fet perceptible sur le phénomène d'accumulation de poussière touchant leur</w:t>
      </w:r>
    </w:p>
    <w:p>
      <w:r>
        <w:t>appartement, les locataires ont écrit au bailleur le 24 septembre 1991</w:t>
      </w:r>
    </w:p>
    <w:p>
      <w:r>
        <w:t>pour l'informer qu'ils demeuraient insatisfaits. Par ce courrier, les</w:t>
      </w:r>
    </w:p>
    <w:p>
      <w:r>
        <w:t>époux G. informaient plus précisément La Compagnie d'assurance X. de</w:t>
      </w:r>
    </w:p>
    <w:p>
      <w:r>
        <w:t>leur intention de consigner à partir du mois d'octobre 1991 le montant de</w:t>
      </w:r>
    </w:p>
    <w:p>
      <w:r>
        <w:t>leur loyer, à l'exclusion de l'acompte de charges, puis de saisir l'auto-</w:t>
      </w:r>
    </w:p>
    <w:p>
      <w:r>
        <w:t>rité régionale de conciliation dans les trente jours (PL.11). Un compte a</w:t>
      </w:r>
    </w:p>
    <w:p>
      <w:r>
        <w:t>effectivement été ouvert par la BCN, en qualité d'office cantonal de</w:t>
      </w:r>
    </w:p>
    <w:p>
      <w:r>
        <w:t>consignation, dès le mois de septembre 1991 (PL.12). Par leur mandataire,</w:t>
      </w:r>
    </w:p>
    <w:p>
      <w:r>
        <w:t>les époux G. ont par ailleurs adressé une requête en date du 29 oc-</w:t>
      </w:r>
    </w:p>
    <w:p>
      <w:r>
        <w:t>tobre 1991 à ladite autorité.</w:t>
      </w:r>
    </w:p>
    <w:p>
      <w:r>
        <w:t>B. Dans leur requête à l'autorité régionale de consignation, les</w:t>
      </w:r>
    </w:p>
    <w:p>
      <w:r>
        <w:t>locataires se plaignaient de la présence dans l'appartement d'une pous-</w:t>
      </w:r>
    </w:p>
    <w:p>
      <w:r>
        <w:t>sière "sablonneuse et de couleur noire" affectant l'état de santé de</w:t>
      </w:r>
    </w:p>
    <w:p>
      <w:r>
        <w:t>Madame G.. Se fondant sur l'article 259 litt.d CO, les</w:t>
      </w:r>
    </w:p>
    <w:p>
      <w:r>
        <w:t>requérants sollicitaient une réduction de 20 % du loyer à compter du 3</w:t>
      </w:r>
    </w:p>
    <w:p>
      <w:r>
        <w:t>décembre 1984. Ils concluaient par ailleurs à la condamnation de l'intimée</w:t>
      </w:r>
    </w:p>
    <w:p>
      <w:r>
        <w:t>à faire les travaux nécessaires à l'élimination du défaut constaté, "dont</w:t>
      </w:r>
    </w:p>
    <w:p>
      <w:r>
        <w:t>l'origine n'a pas pu être clairement établie". Ils envisageaient enfin</w:t>
      </w:r>
    </w:p>
    <w:p>
      <w:r>
        <w:t>comme moyen de preuve, outre diverses pièces littérales, une vision locale</w:t>
      </w:r>
    </w:p>
    <w:p>
      <w:r>
        <w:t>de l'appartement et une expertise. Le 15 novembre 1991, le bailleur a ré-</w:t>
      </w:r>
    </w:p>
    <w:p>
      <w:r>
        <w:t>pondu à la requête en concluant à son rejet.</w:t>
      </w:r>
    </w:p>
    <w:p>
      <w:r>
        <w:t>Après avoir procédé à une vision locale, l'autorité régionale de</w:t>
      </w:r>
    </w:p>
    <w:p>
      <w:r>
        <w:t>conciliation a rendu une décision le 19 juin 1992, notifiée le 9 juillet</w:t>
      </w:r>
    </w:p>
    <w:p>
      <w:r>
        <w:t>1992. En bref, et se référant principalement à l'examen effectué par le</w:t>
      </w:r>
    </w:p>
    <w:p>
      <w:r>
        <w:t>SNMTHI, ainsi qu'aux divers travaux d'obturation effectués par une entre-</w:t>
      </w:r>
    </w:p>
    <w:p>
      <w:r>
        <w:t>prise d'électriciens, l'autorité régionale de conciliation a constaté que</w:t>
      </w:r>
    </w:p>
    <w:p>
      <w:r>
        <w:t>l'appartement des requérants n'était affecté d'aucun défaut qui en res-</w:t>
      </w:r>
    </w:p>
    <w:p>
      <w:r>
        <w:t>treindrait l'usage et qui donnerait lieu à une réduction de loyer. Par-</w:t>
      </w:r>
    </w:p>
    <w:p>
      <w:r>
        <w:t>tant, la requête a été rejetée et les loyers consignés libérés en faveur</w:t>
      </w:r>
    </w:p>
    <w:p>
      <w:r>
        <w:t>du bailleur.</w:t>
      </w:r>
    </w:p>
    <w:p>
      <w:r>
        <w:t>C. Dans le délai de 30 jours de l'article 259i alinéa 2 CO, les</w:t>
      </w:r>
    </w:p>
    <w:p>
      <w:r>
        <w:t>locataires ont saisi le Tribunal civil du district de Neuchâtel d'une</w:t>
      </w:r>
    </w:p>
    <w:p>
      <w:r>
        <w:t>requête tendant à l'élimination du défaut, d'une part, ainsi qu'à la</w:t>
      </w:r>
    </w:p>
    <w:p>
      <w:r>
        <w:t>réduction des loyers de 20 % au moins dès le 18 juin 1991 et à la déconsi-</w:t>
      </w:r>
    </w:p>
    <w:p>
      <w:r>
        <w:t>gnation des loyers en leur faveur à concurrence de 20 % d'autre part. En</w:t>
      </w:r>
    </w:p>
    <w:p>
      <w:r>
        <w:t>substance, ils reprenaient l'argumentation de leur précédente requête. Ils</w:t>
      </w:r>
    </w:p>
    <w:p>
      <w:r>
        <w:t>faisaient valoir notamment que le rapport du SNMTHI n'était pas probant,</w:t>
      </w:r>
    </w:p>
    <w:p>
      <w:r>
        <w:t>dans la mesure où il ne contenait aucun élément d'analyse sur la nature de</w:t>
      </w:r>
    </w:p>
    <w:p>
      <w:r>
        <w:t>la poussière constatée.</w:t>
      </w:r>
    </w:p>
    <w:p>
      <w:r>
        <w:t>A la première audience, fixée au 5 octobre 1992, les parties se</w:t>
      </w:r>
    </w:p>
    <w:p>
      <w:r>
        <w:t>sont tout d'abord déterminées sur la requête, les requérants en confirmant</w:t>
      </w:r>
    </w:p>
    <w:p>
      <w:r>
        <w:t>les conclusions tandis que l'intimée concluait à son rejet sous suite de</w:t>
      </w:r>
    </w:p>
    <w:p>
      <w:r>
        <w:t>frais et dépens et sollicitait la déconsignation des loyers en sa faveur.</w:t>
      </w:r>
    </w:p>
    <w:p>
      <w:r>
        <w:t>Les locataires et le bailleur sont toutefois tombés d'accord pour tenir</w:t>
      </w:r>
    </w:p>
    <w:p>
      <w:r>
        <w:t>compte dans la consignation des loyers du fait que la demande en réduction</w:t>
      </w:r>
    </w:p>
    <w:p>
      <w:r>
        <w:t>des locataires se limitait aux 20 % du loyer au maximum. Il a par consé-</w:t>
      </w:r>
    </w:p>
    <w:p>
      <w:r>
        <w:t>quent été décidé de déconsigner en faveur du bailleur le 80 % des loyers</w:t>
      </w:r>
    </w:p>
    <w:p>
      <w:r>
        <w:t>déposés par le passé, et de ne plus consigner que le 20 % des loyers</w:t>
      </w:r>
    </w:p>
    <w:p>
      <w:r>
        <w:t>futurs.</w:t>
      </w:r>
    </w:p>
    <w:p>
      <w:r>
        <w:t>S'agissant des preuves à administrer, les parties se sont enten-</w:t>
      </w:r>
    </w:p>
    <w:p>
      <w:r>
        <w:t>dues pour que l'expertise sollicitée par les locataires soit mise en</w:t>
      </w:r>
    </w:p>
    <w:p>
      <w:r>
        <w:t>oeuvre. Il a été prévu deux phases distinctes, que les experts ont résu-</w:t>
      </w:r>
    </w:p>
    <w:p>
      <w:r>
        <w:t>mées dans leur lettre au juge du 18 janvier 1993. Dans la première phase,</w:t>
      </w:r>
    </w:p>
    <w:p>
      <w:r>
        <w:t>il devait être procédé à un examen approfondi des poussières afin d'en dé-</w:t>
      </w:r>
    </w:p>
    <w:p>
      <w:r>
        <w:t>terminer la composition la plus probable. Dans la seconde phase, il était</w:t>
      </w:r>
    </w:p>
    <w:p>
      <w:r>
        <w:t>prévu d'effectuer des mesures quantitatives de poussières dans l'air de</w:t>
      </w:r>
    </w:p>
    <w:p>
      <w:r>
        <w:t>l'appartement, ainsi que l'évaluation des risques toxicologiques associés</w:t>
      </w:r>
    </w:p>
    <w:p>
      <w:r>
        <w:t>à ces poussières.</w:t>
      </w:r>
    </w:p>
    <w:p>
      <w:r>
        <w:t>D. Consignée dans un rapport déposé le 3 juin 1993, la première</w:t>
      </w:r>
    </w:p>
    <w:p>
      <w:r>
        <w:t>expertise menée par le Service de l'Hygiène et de l'Environnement de la</w:t>
      </w:r>
    </w:p>
    <w:p>
      <w:r>
        <w:t>Ville de La Chaux-de-Fonds (ci-après : SHE) a été accomplie avec sérieux à</w:t>
      </w:r>
    </w:p>
    <w:p>
      <w:r>
        <w:t>partir d'éléments de preuves provenant, pour une part, des prélèvements du</w:t>
      </w:r>
    </w:p>
    <w:p>
      <w:r>
        <w:t>SHE, et pour une autre part des pièces déposées par les parties. Après</w:t>
      </w:r>
    </w:p>
    <w:p>
      <w:r>
        <w:t>analyse, les experts ont isolé trois types d'éléments susceptibles de</w:t>
      </w:r>
    </w:p>
    <w:p>
      <w:r>
        <w:t>créer des irritations des voies respiratoires : Les oxydes d'azote et</w:t>
      </w:r>
    </w:p>
    <w:p>
      <w:r>
        <w:t>éventuellement le dioxyde de soufre libérés lors de la combustion du gaz</w:t>
      </w:r>
    </w:p>
    <w:p>
      <w:r>
        <w:t>naturel; les particules de suie provenant très vraisemblablement de la</w:t>
      </w:r>
    </w:p>
    <w:p>
      <w:r>
        <w:t>cuisinière à gaz; les poussières des minéraux entreposés dans le corridor</w:t>
      </w:r>
    </w:p>
    <w:p>
      <w:r>
        <w:t>de l'appartement. La présence de moisissures a par ailleurs été relevée</w:t>
      </w:r>
    </w:p>
    <w:p>
      <w:r>
        <w:t>(p.5 et 6). Sur cette base, l'expertise a finalement apporté une réponse</w:t>
      </w:r>
    </w:p>
    <w:p>
      <w:r>
        <w:t>affirmative à la question de savoir si l'air de l'appartement des époux</w:t>
      </w:r>
    </w:p>
    <w:p>
      <w:r>
        <w:t>G. était vicié par la poussière qui s'y trouvait.</w:t>
      </w:r>
    </w:p>
    <w:p>
      <w:r>
        <w:t>Informé de ce rapport, le bailleur a mandaté l'Inspection</w:t>
      </w:r>
    </w:p>
    <w:p>
      <w:r>
        <w:t>Technique de l'Industrie Gazière Suisse pour procéder à un examen détaillé</w:t>
      </w:r>
    </w:p>
    <w:p>
      <w:r>
        <w:t>de la cuisinière à gaz. Ce rapport fait état de valeurs d'émission de CO</w:t>
      </w:r>
    </w:p>
    <w:p>
      <w:r>
        <w:t>jugées admissibles dans des conditions normales d'aération. En conclusion,</w:t>
      </w:r>
    </w:p>
    <w:p>
      <w:r>
        <w:t>il qualifie l'installation de conforme aux exigences des directives gaz de</w:t>
      </w:r>
    </w:p>
    <w:p>
      <w:r>
        <w:t>la SSIGE.</w:t>
      </w:r>
    </w:p>
    <w:p>
      <w:r>
        <w:t>A l'occasion de la seconde phase d'expertise, qui avait notam-</w:t>
      </w:r>
    </w:p>
    <w:p>
      <w:r>
        <w:t>ment pour but d'évaluer la teneur moyenne en oxyde d'azote dans l'appar-</w:t>
      </w:r>
    </w:p>
    <w:p>
      <w:r>
        <w:t>tement, le SHE a procédé à différentes mesures, les unes ponctuelles, les</w:t>
      </w:r>
    </w:p>
    <w:p>
      <w:r>
        <w:t>autres pendant une période de sept jours. Entre autres indications, ces</w:t>
      </w:r>
    </w:p>
    <w:p>
      <w:r>
        <w:t>mesures ont montré que les concentrations en oxyde d'azote augmentaient</w:t>
      </w:r>
    </w:p>
    <w:p>
      <w:r>
        <w:t>très rapidement lorsque la cuisinière était utilisée à régime normal. Il a</w:t>
      </w:r>
    </w:p>
    <w:p>
      <w:r>
        <w:t>d'autre part été constaté que ces valeurs de concentration ne diminuaient</w:t>
      </w:r>
    </w:p>
    <w:p>
      <w:r>
        <w:t>que très légèrement en cas d'ouverture de la porte-fenêtre, et que,</w:t>
      </w:r>
    </w:p>
    <w:p>
      <w:r>
        <w:t>d'autre part, une partie non négligeable de ces gaz traversait l'appar-</w:t>
      </w:r>
    </w:p>
    <w:p>
      <w:r>
        <w:t>tement par le corridor avant d'être évacuée à l'extérieur. Se fondant sur</w:t>
      </w:r>
    </w:p>
    <w:p>
      <w:r>
        <w:t>ces analyses, les experts concluaient que "la cuisinière à gaz représente</w:t>
      </w:r>
    </w:p>
    <w:p>
      <w:r>
        <w:t>une source importante, voire l'unique source émettant régulièrement des</w:t>
      </w:r>
    </w:p>
    <w:p>
      <w:r>
        <w:t>oxydes d'azote en quantité appréciable dans l'appartement" (p.6). Ils</w:t>
      </w:r>
    </w:p>
    <w:p>
      <w:r>
        <w:t>voyaient par ailleurs dans les symptômes observés chez Madame G. une</w:t>
      </w:r>
    </w:p>
    <w:p>
      <w:r>
        <w:t>conséquence classique de ce genre d'émanations.</w:t>
      </w:r>
    </w:p>
    <w:p>
      <w:r>
        <w:t>Au chapitre des mesures à prendre pour remédier à cette situa-</w:t>
      </w:r>
    </w:p>
    <w:p>
      <w:r>
        <w:t>tion, la première expertise avait conduit le SHE à proposer quatre dé-</w:t>
      </w:r>
    </w:p>
    <w:p>
      <w:r>
        <w:t>marches distinctes, à savoir : la pose d'une ventilation mécanique sur les</w:t>
      </w:r>
    </w:p>
    <w:p>
      <w:r>
        <w:t>appareils de cuisson avec évacuation de l'air à l'extérieur de l'appar-</w:t>
      </w:r>
    </w:p>
    <w:p>
      <w:r>
        <w:t>tement; le remplacement éventuel de la cuisinière à gaz par une cuisinière</w:t>
      </w:r>
    </w:p>
    <w:p>
      <w:r>
        <w:t>électrique; l'entreposage de la collection de minéraux sous une vitrine;</w:t>
      </w:r>
    </w:p>
    <w:p>
      <w:r>
        <w:t>une aération plus régulière de l'appartement, afin d'éviter le confinement</w:t>
      </w:r>
    </w:p>
    <w:p>
      <w:r>
        <w:t>d'air (p.6). Le second rapport recommandait à son tour ces différentes</w:t>
      </w:r>
    </w:p>
    <w:p>
      <w:r>
        <w:t>mesures, à l'exception de celle touchant à l'isolation des minéraux. Il</w:t>
      </w:r>
    </w:p>
    <w:p>
      <w:r>
        <w:t>estimait d'autre part qu'un usage normal de l'appartement était possible,</w:t>
      </w:r>
    </w:p>
    <w:p>
      <w:r>
        <w:t>"sous réserve que les gaz toxiques et l'humidité libérés par la cuisinière</w:t>
      </w:r>
    </w:p>
    <w:p>
      <w:r>
        <w:t>lors de la cuisson soient éliminés" (p.9, question 10). Les experts rela-</w:t>
      </w:r>
    </w:p>
    <w:p>
      <w:r>
        <w:t>tivisaient enfin à cette occasion les effets de l'aération, jugeant qu'ils</w:t>
      </w:r>
    </w:p>
    <w:p>
      <w:r>
        <w:t>ne pourraient être déterminants sans causer en même temps un refroidis-</w:t>
      </w:r>
    </w:p>
    <w:p>
      <w:r>
        <w:t>sement important de la cuisine en hiver (p.10, question 13).</w:t>
      </w:r>
    </w:p>
    <w:p>
      <w:r>
        <w:t>E.      Par jugement du 31 mai 1995, le Tribunal civil du district de</w:t>
      </w:r>
    </w:p>
    <w:p>
      <w:r>
        <w:t>Neuchâtel a considéré que la cuisinière à gaz dont le bailleur avait</w:t>
      </w:r>
    </w:p>
    <w:p>
      <w:r>
        <w:t>équipé l'appartement était à l'origine, pour l'essentiel en tout cas, des</w:t>
      </w:r>
    </w:p>
    <w:p>
      <w:r>
        <w:t>émanations dont se plaignait en particulier Madame G. et des effets</w:t>
      </w:r>
    </w:p>
    <w:p>
      <w:r>
        <w:t>qu'elle ressentait sur sa santé. En ce qui concerne les autres causes</w:t>
      </w:r>
    </w:p>
    <w:p>
      <w:r>
        <w:t>éventuelles à la pollution de l'appartement, le premier juge a tout</w:t>
      </w:r>
    </w:p>
    <w:p>
      <w:r>
        <w:t>d'abord exclu de prendre en compte la collection de minéraux, dans la me-</w:t>
      </w:r>
    </w:p>
    <w:p>
      <w:r>
        <w:t>sure où il devait être admis que le locataire en avait assuré l'isolation</w:t>
      </w:r>
    </w:p>
    <w:p>
      <w:r>
        <w:t>avant la seconde expertise. De même, le Tribunal de district s'est-il</w:t>
      </w:r>
    </w:p>
    <w:p>
      <w:r>
        <w:t>refusé à reconnaître un effet causal au fait que les époux G.</w:t>
      </w:r>
    </w:p>
    <w:p>
      <w:r>
        <w:t>paraissaient ne pas avoir toujours aéré leur appartement suffisamment :</w:t>
      </w:r>
    </w:p>
    <w:p>
      <w:r>
        <w:t>auraient-ils pris le soin de le faire que les émanations n'auraient de</w:t>
      </w:r>
    </w:p>
    <w:p>
      <w:r>
        <w:t>toute façon pas disparu pour autant.</w:t>
      </w:r>
    </w:p>
    <w:p>
      <w:r>
        <w:t>En droit, le Tribunal civil du district de Neuchâtel a retenu</w:t>
      </w:r>
    </w:p>
    <w:p>
      <w:r>
        <w:t>que l'appartement présentait bel et bien un défaut à la charge du bailleur</w:t>
      </w:r>
    </w:p>
    <w:p>
      <w:r>
        <w:t>et que les locataires avaient valablement signalé à ce dernier. Il a dès</w:t>
      </w:r>
    </w:p>
    <w:p>
      <w:r>
        <w:t>lors donné droit à la conclusion des demandeurs portant sur la remise en</w:t>
      </w:r>
    </w:p>
    <w:p>
      <w:r>
        <w:t>état des lieux, laissant cependant au bailleur la possibilité de choisir</w:t>
      </w:r>
    </w:p>
    <w:p>
      <w:r>
        <w:t>entre la pose d'une ventilation ou le remplacement de la cuisinière à gaz</w:t>
      </w:r>
    </w:p>
    <w:p>
      <w:r>
        <w:t>par une cuisinière électrique. Sur la question de la réduction du loyer,</w:t>
      </w:r>
    </w:p>
    <w:p>
      <w:r>
        <w:t>le premier juge en a admis le principe, mais s'est en revanche écarté des</w:t>
      </w:r>
    </w:p>
    <w:p>
      <w:r>
        <w:t>conclusions prises quant à la quotité, estimant qu'une réduction du loyer</w:t>
      </w:r>
    </w:p>
    <w:p>
      <w:r>
        <w:t>de 15 % prenait en compte la responsabilité effective des parties dans la</w:t>
      </w:r>
    </w:p>
    <w:p>
      <w:r>
        <w:t>survenance du défaut. Sur les 20 % encore consignés, une part des 3/4 a</w:t>
      </w:r>
    </w:p>
    <w:p>
      <w:r>
        <w:t>dès lors été libérée en faveur des requérants, tandis que le 1/4 restant</w:t>
      </w:r>
    </w:p>
    <w:p>
      <w:r>
        <w:t>était attribué à l'intimée. Il a condamné la défenderesse aux frais de la</w:t>
      </w:r>
    </w:p>
    <w:p>
      <w:r>
        <w:t>cause, sans dépens, les demandeurs n'en ayant pas réclamé.</w:t>
      </w:r>
    </w:p>
    <w:p>
      <w:r>
        <w:t>F. Dans son recours, le bailleur conclut à la cassation du jugement</w:t>
      </w:r>
    </w:p>
    <w:p>
      <w:r>
        <w:t>attaqué pour fausse application du droit matériel au sens de l'article 415</w:t>
      </w:r>
    </w:p>
    <w:p>
      <w:r>
        <w:t>litt.a CPC. Entre autres griefs, La Compagnie d'assurance X. reproche au premier juge d'avoir surévalué la gravité des émissions de dioxyde d'azote et de leur</w:t>
      </w:r>
    </w:p>
    <w:p>
      <w:r>
        <w:t>avoir attribué un rôle excessif dans la pollution de l'appartement en</w:t>
      </w:r>
    </w:p>
    <w:p>
      <w:r>
        <w:t>regard d'autres facteurs. La recourante prétend dès lors qu'on ne peut</w:t>
      </w:r>
    </w:p>
    <w:p>
      <w:r>
        <w:t>voir dans cette pollution un défaut imputable au bailleur au sens de</w:t>
      </w:r>
    </w:p>
    <w:p>
      <w:r>
        <w:t>l'article 259a CO. En soutenant le contraire, la décision entreprise se</w:t>
      </w:r>
    </w:p>
    <w:p>
      <w:r>
        <w:t>serait fondée à tort sur l'hypersensibilité de Madame G.. Dans</w:t>
      </w:r>
    </w:p>
    <w:p>
      <w:r>
        <w:t>l'hypothèse où l'application des articles 259 et suivants CO serait</w:t>
      </w:r>
    </w:p>
    <w:p>
      <w:r>
        <w:t>maintenue, le bailleur demande enfin que la proportion de la réduction</w:t>
      </w:r>
    </w:p>
    <w:p>
      <w:r>
        <w:t>soit elle-même diminuée, de façon à mieux tenir compte de l'existence</w:t>
      </w:r>
    </w:p>
    <w:p>
      <w:r>
        <w:t>d'autres sources de pollution.</w:t>
      </w:r>
    </w:p>
    <w:p>
      <w:r>
        <w:t>De leur côté, les locataires s'en sont également pris au</w:t>
      </w:r>
    </w:p>
    <w:p>
      <w:r>
        <w:t>jugement du 31 mai 1995, dont ils ont demandé la cassation par recours</w:t>
      </w:r>
    </w:p>
    <w:p>
      <w:r>
        <w:t>joint du 21 août 1995. Ils se prévalent d'une fausse application du droit</w:t>
      </w:r>
    </w:p>
    <w:p>
      <w:r>
        <w:t>ainsi que de l'arbitraire. Selon eux, le premier juge s'est fourvoyé en</w:t>
      </w:r>
    </w:p>
    <w:p>
      <w:r>
        <w:t>appliquant un taux de réduction des loyers de 15  % en lieu et place des</w:t>
      </w:r>
    </w:p>
    <w:p>
      <w:r>
        <w:t>20 % requis. Cela ressortirait aussi bien des considérations figurant dans</w:t>
      </w:r>
    </w:p>
    <w:p>
      <w:r>
        <w:t>le jugement lui-même quant à la gravité du défaut que de l'application de</w:t>
      </w:r>
    </w:p>
    <w:p>
      <w:r>
        <w:t>la méthode dite "relative", admise en doctrine et en jurisprudence. D'un</w:t>
      </w:r>
    </w:p>
    <w:p>
      <w:r>
        <w:t>autre côté, les locataires contestent également le premier jugement dans</w:t>
      </w:r>
    </w:p>
    <w:p>
      <w:r>
        <w:t>la mesure où il leur refuse des dépens. D'après eux, cette solution serait</w:t>
      </w:r>
    </w:p>
    <w:p>
      <w:r>
        <w:t>contraire à la jurisprudence rendue sous l'ancien CPCN, dont l'application</w:t>
      </w:r>
    </w:p>
    <w:p>
      <w:r>
        <w:t>doit être maintenue sous le nouveau code.</w:t>
      </w:r>
    </w:p>
    <w:p>
      <w:r>
        <w:t>G.      Le premier juge n'a pas formulé d'observations au recours. Quant</w:t>
      </w:r>
    </w:p>
    <w:p>
      <w:r>
        <w:t>aux parties, elles ont chacune conclu au rejet du recours de l'autre.</w:t>
      </w:r>
    </w:p>
    <w:p>
      <w:r>
        <w:t>C O N S I D E R A N T</w:t>
      </w:r>
    </w:p>
    <w:p>
      <w:r>
        <w:t>1. Interjetés dans les formes et délai légaux, le recours principal</w:t>
      </w:r>
    </w:p>
    <w:p>
      <w:r>
        <w:t>et le recours joint sont recevables.</w:t>
      </w:r>
    </w:p>
    <w:p>
      <w:r>
        <w:t>A. DU RECOURS PRINCIPAL</w:t>
      </w:r>
    </w:p>
    <w:p>
      <w:r>
        <w:t>2.      a) Selon la jurisprudence, une expertise est une constatation de</w:t>
      </w:r>
    </w:p>
    <w:p>
      <w:r>
        <w:t>fait, dont l'autorité apprécie en principe librement la force probante</w:t>
      </w:r>
    </w:p>
    <w:p>
      <w:r>
        <w:t>(Poudret/Sandoz, Commentaire OJF, no 4.2.1.5 ad art.63 et réf. citées).</w:t>
      </w:r>
    </w:p>
    <w:p>
      <w:r>
        <w:t>Lorsqu'une partie critique l'expertise elle-même ou les conclusions que</w:t>
      </w:r>
    </w:p>
    <w:p>
      <w:r>
        <w:t>l'autorité en a tirées, ce grief concerne l'appréciation des preuves, soit</w:t>
      </w:r>
    </w:p>
    <w:p>
      <w:r>
        <w:t>un élément de fait (ATF 106 IV 97, JT 1981 p.66). Les constatations de</w:t>
      </w:r>
    </w:p>
    <w:p>
      <w:r>
        <w:t>fait lient la Cour de cassation sauf arbitraire, c'est-à-dire lorsque le</w:t>
      </w:r>
    </w:p>
    <w:p>
      <w:r>
        <w:t>juge a dépassé les limites du large pouvoir d'appréciation des preuves que</w:t>
      </w:r>
    </w:p>
    <w:p>
      <w:r>
        <w:t>la loi lui reconnaît (art.214 CPC), par exemple, en admettant un fait</w:t>
      </w:r>
    </w:p>
    <w:p>
      <w:r>
        <w:t>dénué de toute preuve ou en rejetant un fait indubitablement établi.</w:t>
      </w:r>
    </w:p>
    <w:p>
      <w:r>
        <w:t>b) L'examen par le premier juge de l'expertise n'a cependant pas</w:t>
      </w:r>
    </w:p>
    <w:p>
      <w:r>
        <w:t>été attaqué comme tel par la recourante. Le seul motif qu'invoque la Compagnie d'assurances X. à l'appui de son recours est celui de la fausse application</w:t>
      </w:r>
    </w:p>
    <w:p>
      <w:r>
        <w:t>du droit matériel au sens de l'article 415 al.1 litt.a CPCN. Le grief</w:t>
      </w:r>
    </w:p>
    <w:p>
      <w:r>
        <w:t>d'arbitraire n'est quant à lui pas invoqué, même implicitement, la recou-</w:t>
      </w:r>
    </w:p>
    <w:p>
      <w:r>
        <w:t>rante se contentant de citer largement l'expertise sans en contester réel-</w:t>
      </w:r>
    </w:p>
    <w:p>
      <w:r>
        <w:t>lement le contenu et sans prétendre dès lors que l'appréciation qu'en a</w:t>
      </w:r>
    </w:p>
    <w:p>
      <w:r>
        <w:t>faite le premier juge serait arbitraire.</w:t>
      </w:r>
    </w:p>
    <w:p>
      <w:r>
        <w:t>3.      a) La recourante soutient que l'appartement en cause n'est</w:t>
      </w:r>
    </w:p>
    <w:p>
      <w:r>
        <w:t>affecté d'aucun défaut. Aux termes de l'article 256, alinéa 1 CO, le</w:t>
      </w:r>
    </w:p>
    <w:p>
      <w:r>
        <w:t>bailleur est tenu de délivrer la chose à la date convenue, dans un état</w:t>
      </w:r>
    </w:p>
    <w:p>
      <w:r>
        <w:t>approprié à l'usage pour lequel elle a été louée, et de l'entretenir dans</w:t>
      </w:r>
    </w:p>
    <w:p>
      <w:r>
        <w:t>cet état. Selon l'article 259a CO, d'autre part, lorsqu'apparaissent des</w:t>
      </w:r>
    </w:p>
    <w:p>
      <w:r>
        <w:t>défauts de la chose qui ne sont pas imputables au locataire et auquel il</w:t>
      </w:r>
    </w:p>
    <w:p>
      <w:r>
        <w:t>n'est pas tenu de remédier à ses frais, ou lorsque le locataire est empê-</w:t>
      </w:r>
    </w:p>
    <w:p>
      <w:r>
        <w:t>ché d'user de la chose conformément au contrat, il peut exiger du bail-</w:t>
      </w:r>
    </w:p>
    <w:p>
      <w:r>
        <w:t>leur, notamment, la remise en état de la chose et une réduction propor-</w:t>
      </w:r>
    </w:p>
    <w:p>
      <w:r>
        <w:t>tionnelle du loyer.</w:t>
      </w:r>
    </w:p>
    <w:p>
      <w:r>
        <w:t>b) Selon la doctrine et la jurisprudence, développées en partie</w:t>
      </w:r>
    </w:p>
    <w:p>
      <w:r>
        <w:t>sous l'ancien droit, constitue un défaut tout ce qui s'écarte de cet état</w:t>
      </w:r>
    </w:p>
    <w:p>
      <w:r>
        <w:t>qualifié par l'article 259 d'"approprié". Il peut découler soit de</w:t>
      </w:r>
    </w:p>
    <w:p>
      <w:r>
        <w:t>l'absence d'une qualité promise, soit de l'impossibilité pour le locataire</w:t>
      </w:r>
    </w:p>
    <w:p>
      <w:r>
        <w:t>d'user des locaux conformément au contrat. Pour définir cet usage des</w:t>
      </w:r>
    </w:p>
    <w:p>
      <w:r>
        <w:t>locaux convenu entre les parties, il faut se fonder sur leur réelle</w:t>
      </w:r>
    </w:p>
    <w:p>
      <w:r>
        <w:t>volonté telle qu'elle ressort de l'ensemble des circonstances concrètes.</w:t>
      </w:r>
    </w:p>
    <w:p>
      <w:r>
        <w:t>La notion de défaut s'apprécie donc par comparaison entre l'état réel de</w:t>
      </w:r>
    </w:p>
    <w:p>
      <w:r>
        <w:t>la chose et l'état convenu (Lachat/Micheli, Le nouveau droit du bail,</w:t>
      </w:r>
    </w:p>
    <w:p>
      <w:r>
        <w:t>1990, p.109 et ss).</w:t>
      </w:r>
    </w:p>
    <w:p>
      <w:r>
        <w:t>c) Dans la présente espèce, et comme l'admet le premier juge,</w:t>
      </w:r>
    </w:p>
    <w:p>
      <w:r>
        <w:t>les émanations subies par les époux G. dans leur appartement équi-</w:t>
      </w:r>
    </w:p>
    <w:p>
      <w:r>
        <w:t>valent à une diminution de l'usage convenu et constituent donc un défaut.</w:t>
      </w:r>
    </w:p>
    <w:p>
      <w:r>
        <w:t>Les expertises ont montré à satisfaction que ces émanations n'étaient pas</w:t>
      </w:r>
    </w:p>
    <w:p>
      <w:r>
        <w:t>imputables au locataire, de sorte que la première condition de l'article</w:t>
      </w:r>
    </w:p>
    <w:p>
      <w:r>
        <w:t>259a est réalisée. Il ne s'agit pas non plus d'un "menu défaut", dont la</w:t>
      </w:r>
    </w:p>
    <w:p>
      <w:r>
        <w:t>réparation incomberait au locataire. Il est possible, à cet égard, d'opé-</w:t>
      </w:r>
    </w:p>
    <w:p>
      <w:r>
        <w:t>rer une certaine analogie avec l'arrêt de la Cour de justice civile de</w:t>
      </w:r>
    </w:p>
    <w:p>
      <w:r>
        <w:t>Genève publié in SJ 1976, p.459, qui avait trait également au problème de</w:t>
      </w:r>
    </w:p>
    <w:p>
      <w:r>
        <w:t>ventilation que connaissait une cuisine. Dans cette affaire, en effet, la</w:t>
      </w:r>
    </w:p>
    <w:p>
      <w:r>
        <w:t>Cour avait considéré qu'on se trouvait en présence d'un défaut grave, et</w:t>
      </w:r>
    </w:p>
    <w:p>
      <w:r>
        <w:t>qu'il y avait dès lors matière à réduction au sens de l'article 254 alinéa</w:t>
      </w:r>
    </w:p>
    <w:p>
      <w:r>
        <w:t>2 ancien CO.</w:t>
      </w:r>
    </w:p>
    <w:p>
      <w:r>
        <w:t>d) Aux termes du message du Conseil fédéral à l'appui du nouveau</w:t>
      </w:r>
    </w:p>
    <w:p>
      <w:r>
        <w:t>droit du bail, on peut aussi prendre en considération pour déterminer</w:t>
      </w:r>
    </w:p>
    <w:p>
      <w:r>
        <w:t>l'usage convenu des éléments subjectifs, tenant à la personne du locataire</w:t>
      </w:r>
    </w:p>
    <w:p>
      <w:r>
        <w:t>ou de ceux qui font ménage commun avec lui. Mais il faut que le bailleur</w:t>
      </w:r>
    </w:p>
    <w:p>
      <w:r>
        <w:t>en ait eu connaissance à la conclusion du contrat (message du 27 mars</w:t>
      </w:r>
    </w:p>
    <w:p>
      <w:r>
        <w:t>1985, FF 1985 I p.1404 et ss). Dans son pourvoi, la recourante paraît se</w:t>
      </w:r>
    </w:p>
    <w:p>
      <w:r>
        <w:t>référer à cette conception lorsqu'elle reproche au premier juge d'avoir</w:t>
      </w:r>
    </w:p>
    <w:p>
      <w:r>
        <w:t>pris en compte "l'hypersensibilité de Madame G.". Cette critique n'a</w:t>
      </w:r>
    </w:p>
    <w:p>
      <w:r>
        <w:t>toutefois pas de fondement. Manifestement, les troubles subis par l'inti-</w:t>
      </w:r>
    </w:p>
    <w:p>
      <w:r>
        <w:t>mée n'ont pas servi à mesurer l'étendue du défaut. Ils n'en ont été qu'un</w:t>
      </w:r>
    </w:p>
    <w:p>
      <w:r>
        <w:t>révélateur, dans le sens où ils ont conduit les époux G. à ouvrir</w:t>
      </w:r>
    </w:p>
    <w:p>
      <w:r>
        <w:t>action. Pour le reste, ce sont des mesures objectives opérées en cours</w:t>
      </w:r>
    </w:p>
    <w:p>
      <w:r>
        <w:t>d'expertise qui ont permis de constater un défaut et d'en apprécier</w:t>
      </w:r>
    </w:p>
    <w:p>
      <w:r>
        <w:t>l'étendue. Le pourvoi doit dès lors être considéré comme mal fondé sur ce</w:t>
      </w:r>
    </w:p>
    <w:p>
      <w:r>
        <w:t>point également.</w:t>
      </w:r>
    </w:p>
    <w:p>
      <w:r>
        <w:t>4. Dans l'hypothèse où la qualification de défaut serait confirmée</w:t>
      </w:r>
    </w:p>
    <w:p>
      <w:r>
        <w:t>par la Cour de céans, la recourante conclut à titre subsidiaire à ce que</w:t>
      </w:r>
    </w:p>
    <w:p>
      <w:r>
        <w:t>la proportion de 15 % retenue par le premier juge pour la réduction du</w:t>
      </w:r>
    </w:p>
    <w:p>
      <w:r>
        <w:t>loyer soit alors revue à la baisse de manière à prendre en compte une</w:t>
      </w:r>
    </w:p>
    <w:p>
      <w:r>
        <w:t>responsabilité concurrente des locataires dans les diverses pollutions de</w:t>
      </w:r>
    </w:p>
    <w:p>
      <w:r>
        <w:t>leur appartement. Cette question de la proportion de la réduction consti-</w:t>
      </w:r>
    </w:p>
    <w:p>
      <w:r>
        <w:t>tue l'objet central du recours joint. Dans cette mesure, elle sera traitée</w:t>
      </w:r>
    </w:p>
    <w:p>
      <w:r>
        <w:t>sous considérant 5, en relation avec ce dernier pourvoi.</w:t>
      </w:r>
    </w:p>
    <w:p>
      <w:r>
        <w:t>B. DU RECOURS JOINT</w:t>
      </w:r>
    </w:p>
    <w:p>
      <w:r>
        <w:t>5.      a) S'agissant de la quotité de la réduction du loyer, le</w:t>
      </w:r>
    </w:p>
    <w:p>
      <w:r>
        <w:t>Tribunal civil du district de Neuchâtel a retenu plusieurs éléments</w:t>
      </w:r>
    </w:p>
    <w:p>
      <w:r>
        <w:t>justifiant la baisse de loyer retenue. Il a insisté tout particulièrement</w:t>
      </w:r>
    </w:p>
    <w:p>
      <w:r>
        <w:t>sur le fait que Madame G. avait en tout cas atteint l'âge de la</w:t>
      </w:r>
    </w:p>
    <w:p>
      <w:r>
        <w:t>retraite, ce qui avait pour effet qu'elle occupait l'appartement de</w:t>
      </w:r>
    </w:p>
    <w:p>
      <w:r>
        <w:t>manière accrue, et plus particulièrement la cuisine, dont l'usage est par</w:t>
      </w:r>
    </w:p>
    <w:p>
      <w:r>
        <w:t>définition quotidien. Il a également relevé le fait qu'il est pénible,</w:t>
      </w:r>
    </w:p>
    <w:p>
      <w:r>
        <w:t>pour une personne malade, de se savoir obligée de se tenir régulièrement à</w:t>
      </w:r>
    </w:p>
    <w:p>
      <w:r>
        <w:t>proximité d'un appareil dont elle sait qu'il est pour une grande partie en</w:t>
      </w:r>
    </w:p>
    <w:p>
      <w:r>
        <w:t>tout cas la source de ces troubles. D'un autre côté, le juge de district a</w:t>
      </w:r>
    </w:p>
    <w:p>
      <w:r>
        <w:t>également voulu tenir compte du fait établi par l'expertise, que les époux</w:t>
      </w:r>
    </w:p>
    <w:p>
      <w:r>
        <w:t>G. n'avaient pas toujours aéré leur appartement avec régularité. En</w:t>
      </w:r>
    </w:p>
    <w:p>
      <w:r>
        <w:t>définitive, il a dès lors fixé le taux de la réduction à 15 %. Cette</w:t>
      </w:r>
    </w:p>
    <w:p>
      <w:r>
        <w:t>valeur est jugée trop élevée par le recourant principal. Quant aux recou-</w:t>
      </w:r>
    </w:p>
    <w:p>
      <w:r>
        <w:t>rants joints, ils l'estiment au contraire trop basse en regard de la</w:t>
      </w:r>
    </w:p>
    <w:p>
      <w:r>
        <w:t>méthode dite "relative".</w:t>
      </w:r>
    </w:p>
    <w:p>
      <w:r>
        <w:t>b) Le calcul de la réduction d'un loyer par suite d'un défaut au</w:t>
      </w:r>
    </w:p>
    <w:p>
      <w:r>
        <w:t>sens de l'article 259 litt.d CO est une question d'appréciation, qui</w:t>
      </w:r>
    </w:p>
    <w:p>
      <w:r>
        <w:t>échappe en tant que telle au contrôle de la Cour de cassation. Certes, la</w:t>
      </w:r>
    </w:p>
    <w:p>
      <w:r>
        <w:t>doctrine a-t-elle développé en la matière la méthode dite "relative" qui</w:t>
      </w:r>
    </w:p>
    <w:p>
      <w:r>
        <w:t>exige que l'on compare la valeur de la chose sans défaut et celle que</w:t>
      </w:r>
    </w:p>
    <w:p>
      <w:r>
        <w:t>cette même chose présente avec son défaut (cf notamment Lachat/Micheli, Le</w:t>
      </w:r>
    </w:p>
    <w:p>
      <w:r>
        <w:t>nouveau droit du bail, p.119; Engel, Contrats de droit suisse, p.146;</w:t>
      </w:r>
    </w:p>
    <w:p>
      <w:r>
        <w:t>Tercier, Les contrats spéciaux, 2e édition, p.204, no 1629). Cette méthode</w:t>
      </w:r>
    </w:p>
    <w:p>
      <w:r>
        <w:t>ne contraint toutefois en rien le juge, qui reste libre de tenir compte</w:t>
      </w:r>
    </w:p>
    <w:p>
      <w:r>
        <w:t>d'autres critères également (RJN 1987, p.54). Celui-ci peut prendre en</w:t>
      </w:r>
    </w:p>
    <w:p>
      <w:r>
        <w:t>considération, notamment, les fautes respectives des parties. Dans la</w:t>
      </w:r>
    </w:p>
    <w:p>
      <w:r>
        <w:t>mesure où elle se fonde sur les règles du droit et de l'équité, conformé-</w:t>
      </w:r>
    </w:p>
    <w:p>
      <w:r>
        <w:t>ment à l'article 4 CC (RJN 1984, p.76), cette appréciation ne sera revue</w:t>
      </w:r>
    </w:p>
    <w:p>
      <w:r>
        <w:t>qu'avec réserve; la Cour de cassation n'interviendra que si le résultat</w:t>
      </w:r>
    </w:p>
    <w:p>
      <w:r>
        <w:t>obtenu est manifestement inéquitable au vu de l'ensemble des circonstances</w:t>
      </w:r>
    </w:p>
    <w:p>
      <w:r>
        <w:t>(ATF 107 II 410).</w:t>
      </w:r>
    </w:p>
    <w:p>
      <w:r>
        <w:t>c) Que ce soit sous l'ancien ou le nouveau droit, les tribunaux</w:t>
      </w:r>
    </w:p>
    <w:p>
      <w:r>
        <w:t>ont rendu d'assez nombreuses décisions en matière de réduction de loyers</w:t>
      </w:r>
    </w:p>
    <w:p>
      <w:r>
        <w:t>(voir la casuistique citée par Corboz, in SJ 1979 p.145 et ss;</w:t>
      </w:r>
    </w:p>
    <w:p>
      <w:r>
        <w:t>Lachat/Micheli, 2e éd. p.120). De façon générale, cette jurisprudence</w:t>
      </w:r>
    </w:p>
    <w:p>
      <w:r>
        <w:t>trahit une pratique relativement restrictive, aux termes de laquelle la</w:t>
      </w:r>
    </w:p>
    <w:p>
      <w:r>
        <w:t>réduction moyenne se situe entre 20 et 25 % du loyer, des montants supé-</w:t>
      </w:r>
    </w:p>
    <w:p>
      <w:r>
        <w:t>rieurs à 40 % n'étant retenus que dans des cas extrêmes, et bien souvent</w:t>
      </w:r>
    </w:p>
    <w:p>
      <w:r>
        <w:t>pour une durée limitée. Il est à noter toutefois que ces exemples ne</w:t>
      </w:r>
    </w:p>
    <w:p>
      <w:r>
        <w:t>rendent aucun compte des facteurs que le juge a retenus dans son appré-</w:t>
      </w:r>
    </w:p>
    <w:p>
      <w:r>
        <w:t>ciation. Leur signification doit dès lors être considérée avec la plus</w:t>
      </w:r>
    </w:p>
    <w:p>
      <w:r>
        <w:t>grande réserve.</w:t>
      </w:r>
    </w:p>
    <w:p>
      <w:r>
        <w:t>Compte tenu des caractéristiques de la présente espèce, l'arrêt</w:t>
      </w:r>
    </w:p>
    <w:p>
      <w:r>
        <w:t>publié à la SJ 1976 p.459 et ss paraît le mieux à même de permettre une</w:t>
      </w:r>
    </w:p>
    <w:p>
      <w:r>
        <w:t>comparaison. Il est vrai, ainsi que le font remarquer les recourants</w:t>
      </w:r>
    </w:p>
    <w:p>
      <w:r>
        <w:t>joints, que cette affaire se rapportait au cas d'une cuisine dont la</w:t>
      </w:r>
    </w:p>
    <w:p>
      <w:r>
        <w:t>ventilation insuffisante causait des vapeurs de graisse, et non d'émana-</w:t>
      </w:r>
    </w:p>
    <w:p>
      <w:r>
        <w:t>tions nocives comme en l'espèce. A la différence des époux G., en</w:t>
      </w:r>
    </w:p>
    <w:p>
      <w:r>
        <w:t>revanche, le preneur concerné par cette affaire genevoise ne pouvait se</w:t>
      </w:r>
    </w:p>
    <w:p>
      <w:r>
        <w:t>voir opposer aucun comportement fautif. Dans ces circonstances, la réduc-</w:t>
      </w:r>
    </w:p>
    <w:p>
      <w:r>
        <w:t>tion de 15 % retenue par cet arrêt semble pouvoir être appliquée raison-</w:t>
      </w:r>
    </w:p>
    <w:p>
      <w:r>
        <w:t>nablement à la présente espèce également. A tout le moins, le juge n'a-t-</w:t>
      </w:r>
    </w:p>
    <w:p>
      <w:r>
        <w:t>il pas excédé son large pouvoir d'appréciation en retenant ce pourcentage.</w:t>
      </w:r>
    </w:p>
    <w:p>
      <w:r>
        <w:t>Le jugement entrepris doit dès lors être confirmé sur ce point.</w:t>
      </w:r>
    </w:p>
    <w:p>
      <w:r>
        <w:t>6. Dans son dernier considérant, le jugement attaqué reconnaît que</w:t>
      </w:r>
    </w:p>
    <w:p>
      <w:r>
        <w:t>les requérants ont obtenu gain de cause sur le principe et, pour l'es-</w:t>
      </w:r>
    </w:p>
    <w:p>
      <w:r>
        <w:t>sentiel, sur le montant de la réduction proportionnelle du loyer. Dans</w:t>
      </w:r>
    </w:p>
    <w:p>
      <w:r>
        <w:t>cette mesure, il met à la charge de l'intimée les frais de la cause.</w:t>
      </w:r>
    </w:p>
    <w:p>
      <w:r>
        <w:t>S'agissant des dépens, le premier juge a considéré qu'il n'y avait pas</w:t>
      </w:r>
    </w:p>
    <w:p>
      <w:r>
        <w:t>lieu d'en allouer aux locataires dans la mesure où ceux-ci n'en avaient</w:t>
      </w:r>
    </w:p>
    <w:p>
      <w:r>
        <w:t>pas demandé. Cet argument est contesté par les recourants joints qui se</w:t>
      </w:r>
    </w:p>
    <w:p>
      <w:r>
        <w:t>prévalent d'une jurisprudence publiée au RJN 4 I p.174 et aux termes de</w:t>
      </w:r>
    </w:p>
    <w:p>
      <w:r>
        <w:t>laquelle la partie qui succombe doit des dépens à l'autre partie même si</w:t>
      </w:r>
    </w:p>
    <w:p>
      <w:r>
        <w:t>celle-ci n'a pas pris de conclusions sur ce point. Cette manière de voir</w:t>
      </w:r>
    </w:p>
    <w:p>
      <w:r>
        <w:t>est justifiée. Ainsi que le font remarquer les recourants joints, la</w:t>
      </w:r>
    </w:p>
    <w:p>
      <w:r>
        <w:t>teneur de l'article 152 CPCN ne se distingue pas de l'ancien article 364</w:t>
      </w:r>
    </w:p>
    <w:p>
      <w:r>
        <w:t>d'une façon qui justifie un revirement de cette jurisprudence. Le jugement</w:t>
      </w:r>
    </w:p>
    <w:p>
      <w:r>
        <w:t>attaqué sera dès lors cassé sur ce point. Statuant au fond, la Cour</w:t>
      </w:r>
    </w:p>
    <w:p>
      <w:r>
        <w:t>allouera ces dépens aux défendeurs qui obtiennent gain de cause pour</w:t>
      </w:r>
    </w:p>
    <w:p>
      <w:r>
        <w:t>l'essentiel.</w:t>
      </w:r>
    </w:p>
    <w:p>
      <w:r>
        <w:t>7. Dans la mesure où elle succombe presque intégralement, la</w:t>
      </w:r>
    </w:p>
    <w:p>
      <w:r>
        <w:t>recourante principale sera condamnée aux frais et aux dépens.</w:t>
      </w:r>
    </w:p>
    <w:p>
      <w:r>
        <w:t>Par ces motifs,</w:t>
      </w:r>
    </w:p>
    <w:p>
      <w:r>
        <w:t>LA COUR DE CASSATION CIVILE</w:t>
      </w:r>
    </w:p>
    <w:p>
      <w:r>
        <w:t>1. Rejette le recours principal.</w:t>
      </w:r>
    </w:p>
    <w:p>
      <w:r>
        <w:t>2. Admet le recours joint dans la mesure où il s'en prend au chiffre 4 du</w:t>
      </w:r>
    </w:p>
    <w:p>
      <w:r>
        <w:t>dispositif du jugement du 31 mai 1995 qui est annulé et le rejette pour</w:t>
      </w:r>
    </w:p>
    <w:p>
      <w:r>
        <w:t>le surplus.</w:t>
      </w:r>
    </w:p>
    <w:p>
      <w:r>
        <w:t>3. Statuant au fond, condamne la demanderesse à payer aux défendeurs une</w:t>
      </w:r>
    </w:p>
    <w:p>
      <w:r>
        <w:t>indemnité de dépens de 800 francs.</w:t>
      </w:r>
    </w:p>
    <w:p>
      <w:r>
        <w:t>4. Met à la charge de la recourante principale les frais qu'elle a avancés</w:t>
      </w:r>
    </w:p>
    <w:p>
      <w:r>
        <w:t>par 550 francs ainsi qu'une indemnité de dépens à payer aux intimés de</w:t>
      </w:r>
    </w:p>
    <w:p>
      <w:r>
        <w:t>500 francs.</w:t>
      </w:r>
    </w:p>
    <w:p>
      <w:r>
        <w:t>Neuchâtel, le 14 novembre 1995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