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CC.1998.890 vom 28. September 1998</w:t>
      </w:r>
    </w:p>
    <w:p>
      <w:r>
        <w:t>NE Tribunal cantonal, 1998-09-28, FR</w:t>
      </w:r>
    </w:p>
    <w:p>
      <w:r>
        <w:rPr>
          <w:b/>
        </w:rPr>
        <w:t xml:space="preserve">Quelle: </w:t>
      </w:r>
      <w:r>
        <w:t>https://mcp.opencaselaw.ch/entscheid/ne_gerichte_CC.1998.890</w:t>
      </w:r>
    </w:p>
    <w:p>
      <w:r>
        <w:t>FR: NE_GERICHTE CC.1998.890 du 28 septembre 1998</w:t>
      </w:r>
    </w:p>
    <w:p>
      <w:r>
        <w:t>IT: NE_GERICHTE CC.1998.890 del 28 settembre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Prononcer le divorce entre P.  et H. ,</w:t>
      </w:r>
    </w:p>
    <w:p>
      <w:r>
        <w:t>Subsidiairement</w:t>
      </w:r>
    </w:p>
    <w:p>
      <w:r>
        <w:rPr>
          <w:b/>
        </w:rPr>
        <w:t>E. 2</w:t>
      </w:r>
    </w:p>
    <w:p>
      <w:r>
        <w:t>Renvoyer la cause à tel tribunal matrimonial qu'il plaira</w:t>
      </w:r>
    </w:p>
    <w:p>
      <w:r>
        <w:t>pour compléter l'instruction au sens des considérants et</w:t>
      </w:r>
    </w:p>
    <w:p>
      <w:r>
        <w:t>pour nouveau jugement de première instance,</w:t>
      </w:r>
    </w:p>
    <w:p>
      <w:r>
        <w:t>En tout état de cause</w:t>
      </w:r>
    </w:p>
    <w:p>
      <w:r>
        <w:rPr>
          <w:b/>
        </w:rPr>
        <w:t>E. 3</w:t>
      </w:r>
    </w:p>
    <w:p>
      <w:r>
        <w:t>Fixer l'indemnité LAJA due au soussigné.</w:t>
      </w:r>
    </w:p>
    <w:p>
      <w:r>
        <w:rPr>
          <w:b/>
        </w:rPr>
        <w:t>E. 4</w:t>
      </w:r>
    </w:p>
    <w:p>
      <w:r>
        <w:t>Met à la charge de l'intimé les frais de la procédure d'appel, arrêtés</w:t>
      </w:r>
    </w:p>
    <w:p>
      <w:r>
        <w:t>à 660 francs et avancés par l'Etat pour le compte de l'appelante.</w:t>
      </w:r>
    </w:p>
    <w:p>
      <w:r>
        <w:rPr>
          <w:b/>
        </w:rPr>
        <w:t>E. 5</w:t>
      </w:r>
    </w:p>
    <w:p>
      <w:r>
        <w:t>Condamne l'intimé à verser à l'appelante une indemnité de dépens arrê-</w:t>
      </w:r>
    </w:p>
    <w:p>
      <w:r>
        <w:t>tée à 700 francs, payable en mains de l'Etat.</w:t>
      </w:r>
    </w:p>
    <w:p>
      <w:r>
        <w:rPr>
          <w:b/>
        </w:rPr>
        <w:t>E. 6</w:t>
      </w:r>
    </w:p>
    <w:p>
      <w:r>
        <w:t>Fixe à 700 francs, TVA comprise, l'indemnité d'avocat d'office de Me</w:t>
      </w:r>
    </w:p>
    <w:p>
      <w:r>
        <w:t>X. , mandataire de l'appelante.</w:t>
      </w:r>
    </w:p>
    <w:p>
      <w:r>
        <w:t>Neuchâtel, le 28 septembre 1998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