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CC.1997.698 vom 13. Juli 1999</w:t>
      </w:r>
    </w:p>
    <w:p>
      <w:r>
        <w:t>NE Tribunal cantonal, 1999-07-13, FR</w:t>
      </w:r>
    </w:p>
    <w:p>
      <w:r>
        <w:rPr>
          <w:b/>
        </w:rPr>
        <w:t xml:space="preserve">Quelle: </w:t>
      </w:r>
      <w:r>
        <w:t>https://mcp.opencaselaw.ch/entscheid/ne_gerichte_CC.1997.698</w:t>
      </w:r>
    </w:p>
    <w:p>
      <w:r>
        <w:t>FR: NE_GERICHTE CC.1997.698 du 13 juillet 1999</w:t>
      </w:r>
    </w:p>
    <w:p>
      <w:r>
        <w:t>IT: NE_GERICHTE CC.1997.698 del 13 luglio 1999</w:t>
      </w:r>
    </w:p>
    <w:p>
      <w:pPr>
        <w:pStyle w:val="Heading2"/>
      </w:pPr>
      <w:r>
        <w:t>Volltext</w:t>
      </w:r>
    </w:p>
    <w:p>
      <w:r>
        <w:t>Arrêt du Tribunal Fédéral</w:t>
      </w:r>
    </w:p>
    <w:p>
      <w:r>
        <w:t>Arrêt du 03.02.2000</w:t>
      </w:r>
    </w:p>
    <w:p>
      <w:r>
        <w:t>Réf. 4C.343/1999</w:t>
      </w:r>
    </w:p>
    <w:p>
      <w:r>
        <w:t>A.      La société A. SA , machines-outils (A. AG ) a été créée le 4</w:t>
      </w:r>
    </w:p>
    <w:p>
      <w:r>
        <w:t>mars 1992. Son but était la fabrication et la distribution de</w:t>
      </w:r>
    </w:p>
    <w:p>
      <w:r>
        <w:t>machines-outils de toute sorte. Son siège se trouvait au Crêt-du-Locle sur</w:t>
      </w:r>
    </w:p>
    <w:p>
      <w:r>
        <w:t>la commune de La Chaux-de-Fonds.</w:t>
      </w:r>
    </w:p>
    <w:p>
      <w:r>
        <w:t>F.  en a été nommé administrateur unique dès sa fondation,</w:t>
      </w:r>
    </w:p>
    <w:p>
      <w:r>
        <w:t>tandis que H.H.  et D.H.  en étaient nommés directeurs dès le 15 juillet</w:t>
      </w:r>
    </w:p>
    <w:p>
      <w:r>
        <w:t>1992, tous trois disposant de la signature individuelle.</w:t>
      </w:r>
    </w:p>
    <w:p>
      <w:r>
        <w:t>Par acte de vente immobilière du 26 juin 1992, A. SA  machi-</w:t>
      </w:r>
    </w:p>
    <w:p>
      <w:r>
        <w:t>nes-outils a acquis de A. SA  en liquidation concordataire, dont le con-</w:t>
      </w:r>
    </w:p>
    <w:p>
      <w:r>
        <w:t>cordat par abandon d'actifs avait été homologué par jugement du Tribunal</w:t>
      </w:r>
    </w:p>
    <w:p>
      <w:r>
        <w:t>cantonal du 3 février 1992, l'article x.  du cadastre des Eplatures pour</w:t>
      </w:r>
    </w:p>
    <w:p>
      <w:r>
        <w:t>16'000'000 francs, l'immeuble étant essentiellement constitué de l'usine</w:t>
      </w:r>
    </w:p>
    <w:p>
      <w:r>
        <w:t>dans laquelle la venderesse exerçait ses activités.</w:t>
      </w:r>
    </w:p>
    <w:p>
      <w:r>
        <w:t>Le 18 décembre 1991 "B.H. AG" s'était engagée à acquérir de A.</w:t>
      </w:r>
    </w:p>
    <w:p>
      <w:r>
        <w:t>SA  en sursis concordataire le stock se trouvant à l'usine du</w:t>
      </w:r>
    </w:p>
    <w:p>
      <w:r>
        <w:t>Crêt-du-Locle ainsi que les installations, machines et appareils</w:t>
      </w:r>
    </w:p>
    <w:p>
      <w:r>
        <w:t>garnissant l'usine. La société était représentée par H.H. . Cette</w:t>
      </w:r>
    </w:p>
    <w:p>
      <w:r>
        <w:t>convention prévoyait également que B.H. AG reprendrait, dès le 1er</w:t>
      </w:r>
    </w:p>
    <w:p>
      <w:r>
        <w:t>janvier 1992, les activités de A. SA , sans les passifs, ainsi que les</w:t>
      </w:r>
    </w:p>
    <w:p>
      <w:r>
        <w:t>contrats des travailleurs qui accepteraient de poursuivre leur</w:t>
      </w:r>
    </w:p>
    <w:p>
      <w:r>
        <w:t>collaboration avec elle.</w:t>
      </w:r>
    </w:p>
    <w:p>
      <w:r>
        <w:t>En réalité, c'est A. SA machines-outils qui a repris les</w:t>
      </w:r>
    </w:p>
    <w:p>
      <w:r>
        <w:t>engagements de B.H. AG  stipulés dans la convention du 18 décembre</w:t>
      </w:r>
    </w:p>
    <w:p>
      <w:r>
        <w:t>précitée.</w:t>
      </w:r>
    </w:p>
    <w:p>
      <w:r>
        <w:t>Pendant de nombreuses années et jusqu'au 31 décembre 1991, P.</w:t>
      </w:r>
    </w:p>
    <w:p>
      <w:r>
        <w:t>avait été l'agent exclusif de A. SA  pour la diffusion et le service</w:t>
      </w:r>
    </w:p>
    <w:p>
      <w:r>
        <w:t>après-vente de ses produits en Italie. En 1990, A. SA et P.  ont</w:t>
      </w:r>
    </w:p>
    <w:p>
      <w:r>
        <w:t>constitué une société à responsabilité limitée "A. I. S.r.l." pour</w:t>
      </w:r>
    </w:p>
    <w:p>
      <w:r>
        <w:t>intensifier les relations d'affaires de A. SA  en Italie.</w:t>
      </w:r>
    </w:p>
    <w:p>
      <w:r>
        <w:t>Par contrat de vente et de transfert d'actifs et passifs du 21</w:t>
      </w:r>
    </w:p>
    <w:p>
      <w:r>
        <w:t>décembre 1992, A. SA  en liquidation concordataire a vendu à P.</w:t>
      </w:r>
    </w:p>
    <w:p>
      <w:r>
        <w:t>intervenant à titre personnel et en qualité de gérant de la société A. I.</w:t>
      </w:r>
    </w:p>
    <w:p>
      <w:r>
        <w:t>Srl , ainsi qu'à V. , la part qu'elle avait souscrite au capital de A. I.</w:t>
      </w:r>
    </w:p>
    <w:p>
      <w:r>
        <w:t>Srl  pour le prix de un franc, les acheteurs reprenant l'intégralité des</w:t>
      </w:r>
    </w:p>
    <w:p>
      <w:r>
        <w:t>dettes, passifs et engagements de toutes natures souscrits dès le 1er</w:t>
      </w:r>
    </w:p>
    <w:p>
      <w:r>
        <w:t>janvier 1992 par A. I. Srl  et l'intégralité des passifs et engagements de</w:t>
      </w:r>
    </w:p>
    <w:p>
      <w:r>
        <w:t>toutes natures relatifs aux affaires conclues et comptabilisées par A. I.</w:t>
      </w:r>
    </w:p>
    <w:p>
      <w:r>
        <w:t>Srl  dès sa fondation. Au surplus, les acheteurs s'engageaient à remplacer</w:t>
      </w:r>
    </w:p>
    <w:p>
      <w:r>
        <w:t>jusqu'au 31 janvier 1993 par une garantie bancaire équivalente la garantie</w:t>
      </w:r>
    </w:p>
    <w:p>
      <w:r>
        <w:t>fournie le 16 août 1990 par A. SA  par l'intermédiaire de l'Union de</w:t>
      </w:r>
    </w:p>
    <w:p>
      <w:r>
        <w:t>Banques Suisses en faveur de la Banca Monte Paschi di Siena à la décharge</w:t>
      </w:r>
    </w:p>
    <w:p>
      <w:r>
        <w:t>de la société venderesse. Auparavant, les acheteurs avaient obtenu des</w:t>
      </w:r>
    </w:p>
    <w:p>
      <w:r>
        <w:t>sociétés B.H. AG et A. SA  machines-outils l'autorisation de continuer à</w:t>
      </w:r>
    </w:p>
    <w:p>
      <w:r>
        <w:t>utiliser le nom A. pour leurs activités (D.5/21).</w:t>
      </w:r>
    </w:p>
    <w:p>
      <w:r>
        <w:t>Par contrat passé le 15 janvier 1993, A. SA  machines outils a</w:t>
      </w:r>
    </w:p>
    <w:p>
      <w:r>
        <w:t>accordé à P.  la représentation exclusive de certains types de machines</w:t>
      </w:r>
    </w:p>
    <w:p>
      <w:r>
        <w:t>qu'elle produisait (D.5/17).</w:t>
      </w:r>
    </w:p>
    <w:p>
      <w:r>
        <w:t>La faillite de A. SA machines-outils a été ouverte le 22 fé-</w:t>
      </w:r>
    </w:p>
    <w:p>
      <w:r>
        <w:t>vrier 1993 par le Tribunal du district de La Chaux-de-Fonds. Elle a été</w:t>
      </w:r>
    </w:p>
    <w:p>
      <w:r>
        <w:t>prononcée suite à une requête de la société, du 4 février 1993, sous la</w:t>
      </w:r>
    </w:p>
    <w:p>
      <w:r>
        <w:t>signature de F. , en application de l'article 725 CO.</w:t>
      </w:r>
    </w:p>
    <w:p>
      <w:r>
        <w:t>A. I. Srl , qui entre-temps avait changé de raison sociale pour</w:t>
      </w:r>
    </w:p>
    <w:p>
      <w:r>
        <w:t>devenir "P. Srl", a annoncé une production de 1'510'558.65 francs dans la</w:t>
      </w:r>
    </w:p>
    <w:p>
      <w:r>
        <w:t>faillite, représentant le préjudice résultant de la conclusion peu avant</w:t>
      </w:r>
    </w:p>
    <w:p>
      <w:r>
        <w:t>la faillite du contrat d'exclusivité du 15 janvier 1993. Cette production</w:t>
      </w:r>
    </w:p>
    <w:p>
      <w:r>
        <w:t>a été contestée. P. Srl n'a pas intenté d'action en contestation de l'état</w:t>
      </w:r>
    </w:p>
    <w:p>
      <w:r>
        <w:t>de collocation dans les délais et une demande de restitution de délai</w:t>
      </w:r>
    </w:p>
    <w:p>
      <w:r>
        <w:t>adressée au Tribunal cantonal a été rejetée par arrêt du 30 août 1994.</w:t>
      </w:r>
    </w:p>
    <w:p>
      <w:r>
        <w:t>B.      Le 27 novembre 1996, P.  et P. Srl ont ouvert action contre F. ,</w:t>
      </w:r>
    </w:p>
    <w:p>
      <w:r>
        <w:t>H.H.  et D.H. , concluant à ce que les défendeurs soient condamnés,</w:t>
      </w:r>
    </w:p>
    <w:p>
      <w:r>
        <w:t>solidairement, à payer aux demandeurs solidaires la somme de 610'864</w:t>
      </w:r>
    </w:p>
    <w:p>
      <w:r>
        <w:t>francs avec intérêts à 5 % dès le 15 janvier 1993 sous suite de frais et</w:t>
      </w:r>
    </w:p>
    <w:p>
      <w:r>
        <w:t>dépens. A l'appui de leur demande, ils font valoir en substance qu'ils ont</w:t>
      </w:r>
    </w:p>
    <w:p>
      <w:r>
        <w:t>été trompés par les organes de A. machines-outils SA qui leur ont caché la</w:t>
      </w:r>
    </w:p>
    <w:p>
      <w:r>
        <w:t>situation financière surendettée de la société qu'ils ne pouvaient ignorer</w:t>
      </w:r>
    </w:p>
    <w:p>
      <w:r>
        <w:t>et que, s'ils avaient été informés de ces circonstances, ils n'auraient</w:t>
      </w:r>
    </w:p>
    <w:p>
      <w:r>
        <w:t>pas conclu le contrat de représentation exclusive passé le 15 janvier 1993</w:t>
      </w:r>
    </w:p>
    <w:p>
      <w:r>
        <w:t>avec A. machines-outils SA ni repris la part de cette dernière dans A. I.</w:t>
      </w:r>
    </w:p>
    <w:p>
      <w:r>
        <w:t>Srl  selon contrat du 21 décembre 1992. Ils allèguent avoir, en raison de</w:t>
      </w:r>
    </w:p>
    <w:p>
      <w:r>
        <w:t>la faillite survenue peu après la signature du contrat de A.</w:t>
      </w:r>
    </w:p>
    <w:p>
      <w:r>
        <w:t>machines-outils SA subi un dommage direct qui se décompose ainsi :</w:t>
      </w:r>
    </w:p>
    <w:p>
      <w:r>
        <w:t>- amortissement de la garantie en faveur de</w:t>
      </w:r>
    </w:p>
    <w:p>
      <w:r>
        <w:t>la Banca Monte Paschi di Siena Fr.    85'794.--</w:t>
      </w:r>
    </w:p>
    <w:p>
      <w:r>
        <w:t>- part de commission sur le chiffre</w:t>
      </w:r>
    </w:p>
    <w:p>
      <w:r>
        <w:t>d'affaires manqué en 1993 Fr.   210'800.--</w:t>
      </w:r>
    </w:p>
    <w:p>
      <w:r>
        <w:t>- frais relatifs à la modification de la</w:t>
      </w:r>
    </w:p>
    <w:p>
      <w:r>
        <w:t>société A. I. Srl  en P. Srl             Fr. 15'570.--</w:t>
      </w:r>
    </w:p>
    <w:p>
      <w:r>
        <w:t>- perte de P. Srl en 1993             Fr. 198'700.--</w:t>
      </w:r>
    </w:p>
    <w:p>
      <w:r>
        <w:t>- tort moral Fr.   100'000.--</w:t>
      </w:r>
    </w:p>
    <w:p>
      <w:r>
        <w:t>Total                          Fr. 610'864.--</w:t>
      </w:r>
    </w:p>
    <w:p>
      <w:r>
        <w:t>================</w:t>
      </w:r>
    </w:p>
    <w:p>
      <w:r>
        <w:t>Dans leurs réponses, les défendeurs ont pris les conclusions</w:t>
      </w:r>
    </w:p>
    <w:p>
      <w:r>
        <w:t>suivantes :</w:t>
      </w:r>
    </w:p>
    <w:p>
      <w:r>
        <w:t>"1. Déclarer la Demande irrecevable.</w:t>
      </w:r>
    </w:p>
    <w:p>
      <w:r>
        <w:t>2. Déclarer la Demande mal fondée en toutes ses conclusions.</w:t>
      </w:r>
    </w:p>
    <w:p>
      <w:r>
        <w:t>3. Rejeter la Demande en toutes ses conclusions.</w:t>
      </w:r>
    </w:p>
    <w:p>
      <w:r>
        <w:t>4. Sous suite de frais, dépens et honoraires".</w:t>
      </w:r>
    </w:p>
    <w:p>
      <w:r>
        <w:t>Dans leurs dupliques leurs conclusions sont devenues :</w:t>
      </w:r>
    </w:p>
    <w:p>
      <w:r>
        <w:t>"{A. Au sens des moyens préjudiciels (art. 163 et 164 CPC):}</w:t>
      </w:r>
    </w:p>
    <w:p>
      <w:r>
        <w:t>1. Constater l'incompétence du juge saisi à raison du lieu</w:t>
      </w:r>
    </w:p>
    <w:p>
      <w:r>
        <w:t>(art. 161 al. 1 litt. a. et 165 al. 2 et 3 CPC rationa</w:t>
      </w:r>
    </w:p>
    <w:p>
      <w:r>
        <w:t>loci), conformément à l'art. 59 Cst.féd.</w:t>
      </w:r>
    </w:p>
    <w:p>
      <w:r>
        <w:t>2. Constater l'incompétence du tribunal saisi compte tenu de</w:t>
      </w:r>
    </w:p>
    <w:p>
      <w:r>
        <w:t>la valeur litigieuse inférieure à Fr. 20'000.--.</w:t>
      </w:r>
    </w:p>
    <w:p>
      <w:r>
        <w:t>3. Instruire préalablement le moyen de l'observation du dé-</w:t>
      </w:r>
    </w:p>
    <w:p>
      <w:r>
        <w:t>lai légal d'une année au sens de l'art. 60 al. 1 CO (à</w:t>
      </w:r>
    </w:p>
    <w:p>
      <w:r>
        <w:t>l'exclusion du délai de l'art. 760 al. 1 CO) et déclarer</w:t>
      </w:r>
    </w:p>
    <w:p>
      <w:r>
        <w:t>irrecevable la demande à raison de prescription de l'ac-</w:t>
      </w:r>
    </w:p>
    <w:p>
      <w:r>
        <w:t>tion des deux demandeurs (art. 162 al. 1 litt. f. CPC).</w:t>
      </w:r>
    </w:p>
    <w:p>
      <w:r>
        <w:t>4. Instruire préalablement le moyen de la qualité pour agir</w:t>
      </w:r>
    </w:p>
    <w:p>
      <w:r>
        <w:t>de P. s.r.l. et déclarer irrecevable la demande de</w:t>
      </w:r>
    </w:p>
    <w:p>
      <w:r>
        <w:t>celle-ci à raison de l'inexistence de cette qualité (art.</w:t>
      </w:r>
    </w:p>
    <w:p>
      <w:r>
        <w:t>162 al. 1 litt. d. CPC). Constater la nullité.</w:t>
      </w:r>
    </w:p>
    <w:p>
      <w:r>
        <w:t>5. Instruire préalablement le moyen tiré du fait que les</w:t>
      </w:r>
    </w:p>
    <w:p>
      <w:r>
        <w:t>demandeurs n'ont aucun droit relatif à la faillite puis-</w:t>
      </w:r>
    </w:p>
    <w:p>
      <w:r>
        <w:t>que leur production a été rejetée définitivement.</w:t>
      </w:r>
    </w:p>
    <w:p>
      <w:r>
        <w:t>{B. En tout état de cause :}</w:t>
      </w:r>
    </w:p>
    <w:p>
      <w:r>
        <w:t>6. Déclarer la demande irrecevable.</w:t>
      </w:r>
    </w:p>
    <w:p>
      <w:r>
        <w:t>7. Déclarer la demande mal fondée en toutes ses conclusions.</w:t>
      </w:r>
    </w:p>
    <w:p>
      <w:r>
        <w:t>8. Rejeter la demande en toutes ses conclusions.</w:t>
      </w:r>
    </w:p>
    <w:p>
      <w:r>
        <w:t>9. Sous suite de frais, dépens et honoraires".</w:t>
      </w:r>
    </w:p>
    <w:p>
      <w:r>
        <w:t>Les défendeurs font en substance valoir qu'ils n'ont pas trompé</w:t>
      </w:r>
    </w:p>
    <w:p>
      <w:r>
        <w:t>les demandeurs, que ces derniers n'ont subi aucun dommage, qu'ils sont</w:t>
      </w:r>
    </w:p>
    <w:p>
      <w:r>
        <w:t>forclos n'ayant pas contesté à temps l'état de collocation et ne s'étant</w:t>
      </w:r>
    </w:p>
    <w:p>
      <w:r>
        <w:t>au demeurant pas fait céder une créance par la masse en faillite. Ils a-</w:t>
      </w:r>
    </w:p>
    <w:p>
      <w:r>
        <w:t>joutent que P. Srl n'a pas la qualité pour agir et que P.  connaissait la</w:t>
      </w:r>
    </w:p>
    <w:p>
      <w:r>
        <w:t>situation de A. machines-outils SA. A supposer que les demandeurs</w:t>
      </w:r>
    </w:p>
    <w:p>
      <w:r>
        <w:t>réclament un dommage direct, ils font valoir que le Tribunal cantonal de</w:t>
      </w:r>
    </w:p>
    <w:p>
      <w:r>
        <w:t>Neuchâtel n'est pas compétent en raison du lieu et qu'au surplus l'action</w:t>
      </w:r>
    </w:p>
    <w:p>
      <w:r>
        <w:t>est prescrite. S'agissant de la valeur litigieuse, ils estiment qu'elle</w:t>
      </w:r>
    </w:p>
    <w:p>
      <w:r>
        <w:t>est inférieure à 20'000 francs puisque le contrat du 15 janvier 1993 était</w:t>
      </w:r>
    </w:p>
    <w:p>
      <w:r>
        <w:t>résiliable moyennant un préavis d'un mois. Quant à F. , il allègue qu'il</w:t>
      </w:r>
    </w:p>
    <w:p>
      <w:r>
        <w:t>avait délégué les pourparlers avec P.  SA à D.H.  et H.H.  et qu'il n'y a</w:t>
      </w:r>
    </w:p>
    <w:p>
      <w:r>
        <w:t>pas participé. D.H.  pour sa part explique dans sa réponse qu'il n'est</w:t>
      </w:r>
    </w:p>
    <w:p>
      <w:r>
        <w:t>devenu directeur de A. machines-outils SA que le 24 février 1993, soit</w:t>
      </w:r>
    </w:p>
    <w:p>
      <w:r>
        <w:t>postérieurement à l'ouverture de la faillite de la société.</w:t>
      </w:r>
    </w:p>
    <w:p>
      <w:r>
        <w:t>C.      Par décision du 16 juillet 1998, il a été ordonné que soit rendu</w:t>
      </w:r>
    </w:p>
    <w:p>
      <w:r>
        <w:t>un jugement sur moyen préjudiciel et moyens séparés s'agissant des conclu-</w:t>
      </w:r>
    </w:p>
    <w:p>
      <w:r>
        <w:t>sions 1, 3 et 5 des dupliques. Auparavant, au cours d'une audience qui</w:t>
      </w:r>
    </w:p>
    <w:p>
      <w:r>
        <w:t>s'était tenue le 29 avril 1998, il avait été renoncé à traiter la conclu-</w:t>
      </w:r>
    </w:p>
    <w:p>
      <w:r>
        <w:t>sion numéro 2 des dupliques dans la mesure où il était admis que la valeur</w:t>
      </w:r>
    </w:p>
    <w:p>
      <w:r>
        <w:t>litigieuse correspondait au montant de la demande. Dans leurs conclusions</w:t>
      </w:r>
    </w:p>
    <w:p>
      <w:r>
        <w:t>en cause, les défendeurs reviennent sur cette question qui sera donc éga-</w:t>
      </w:r>
    </w:p>
    <w:p>
      <w:r>
        <w:t>lement traitée dans le présent jugement.</w:t>
      </w:r>
    </w:p>
    <w:p>
      <w:r>
        <w:t>C O N S I D E R A N T</w:t>
      </w:r>
    </w:p>
    <w:p>
      <w:r>
        <w:t>1.      Aux termes de l'article 2 al.1 CPC, lorsque la compétence dépend</w:t>
      </w:r>
    </w:p>
    <w:p>
      <w:r>
        <w:t>de la valeur de l'objet litigieux, celle-ci est appréciée au jour de l'in-</w:t>
      </w:r>
    </w:p>
    <w:p>
      <w:r>
        <w:t>troduction de la demande. Selon l'article 3 al.1 CPC, si l'objet de la</w:t>
      </w:r>
    </w:p>
    <w:p>
      <w:r>
        <w:t>demande est une somme d'argent, la somme demandée fait règle. Il n'existe</w:t>
      </w:r>
    </w:p>
    <w:p>
      <w:r>
        <w:t>aucun motif de s'écarter en l'espèce de cette disposition de sorte que, la</w:t>
      </w:r>
    </w:p>
    <w:p>
      <w:r>
        <w:t>valeur litigieuse étant de 610'864 francs en capital, la compétence de</w:t>
      </w:r>
    </w:p>
    <w:p>
      <w:r>
        <w:t>l'une des deux Cours civiles du Tribunal cantonal est donnée. La conclu-</w:t>
      </w:r>
    </w:p>
    <w:p>
      <w:r>
        <w:t>sion numéro 2 des dupliques est dès lors mal fondée.</w:t>
      </w:r>
    </w:p>
    <w:p>
      <w:r>
        <w:t>2.      Le sort de la conclusion numéro 1 et celui de la conclusion nu-</w:t>
      </w:r>
    </w:p>
    <w:p>
      <w:r>
        <w:t>méro 3 des dupliques sont liés.</w:t>
      </w:r>
    </w:p>
    <w:p>
      <w:r>
        <w:t>a) Il s'agit dans les deux cas en premier lieu de trancher la</w:t>
      </w:r>
    </w:p>
    <w:p>
      <w:r>
        <w:t>question de savoir si, s'agissant de la prescription et du for de l'ac-</w:t>
      </w:r>
    </w:p>
    <w:p>
      <w:r>
        <w:t>tion, s'appliquent les règles spéciales de la société anonyme ou les rè-</w:t>
      </w:r>
    </w:p>
    <w:p>
      <w:r>
        <w:t>gles de la partie générale du Code des obligations et celles tirées de</w:t>
      </w:r>
    </w:p>
    <w:p>
      <w:r>
        <w:t>l'article 59 Cst.féd.. Ce dernier article prévoit en effet le for du dé-</w:t>
      </w:r>
    </w:p>
    <w:p>
      <w:r>
        <w:t>fendeur et l'article 60 CO une prescription d'un an à compter du jour où</w:t>
      </w:r>
    </w:p>
    <w:p>
      <w:r>
        <w:t>la partie lésée a eu connaissance du dommage, tandis que l'article 761 CO</w:t>
      </w:r>
    </w:p>
    <w:p>
      <w:r>
        <w:t>précise que l'action peut être ouverte devant le juge au siège de la so-</w:t>
      </w:r>
    </w:p>
    <w:p>
      <w:r>
        <w:t>ciété contre toutes les personnes responsables et l'article 760 CO que les</w:t>
      </w:r>
    </w:p>
    <w:p>
      <w:r>
        <w:t>actions en responsabilité se prescrivent par 5 ans à compter du jour où la</w:t>
      </w:r>
    </w:p>
    <w:p>
      <w:r>
        <w:t>partie lésée a eu connaissance du dommage, ainsi que de la personne res-</w:t>
      </w:r>
    </w:p>
    <w:p>
      <w:r>
        <w:t>ponsable.</w:t>
      </w:r>
    </w:p>
    <w:p>
      <w:r>
        <w:t>Le Tribunal fédéral n'a pas abandonné la distinction entre le</w:t>
      </w:r>
    </w:p>
    <w:p>
      <w:r>
        <w:t>dommage direct et indirect s'agissant de la responsabilité d'un organe</w:t>
      </w:r>
    </w:p>
    <w:p>
      <w:r>
        <w:t>d'une société anonyme. D'après la jurisprudence récente du Tribunal fédé-</w:t>
      </w:r>
    </w:p>
    <w:p>
      <w:r>
        <w:t>ral, le critère pertinent pour la distinction entre le dommage direct et</w:t>
      </w:r>
    </w:p>
    <w:p>
      <w:r>
        <w:t>le dommage indirect du créancier se trouve dans le fondement juridique</w:t>
      </w:r>
    </w:p>
    <w:p>
      <w:r>
        <w:t>d'une éventuelle obligation de réparer le dommage; la sorte de devoir vio-</w:t>
      </w:r>
    </w:p>
    <w:p>
      <w:r>
        <w:t>lé par l'organe mis en cause et les intérêts à la protection desquels tend</w:t>
      </w:r>
    </w:p>
    <w:p>
      <w:r>
        <w:t>la prescription violée sont donc déterminants. Le dommage subi par le cré-</w:t>
      </w:r>
    </w:p>
    <w:p>
      <w:r>
        <w:t>ancier est ainsi direct lorsque le comportement d'un organe de la société</w:t>
      </w:r>
    </w:p>
    <w:p>
      <w:r>
        <w:t>se heurte à une disposition du droit de la société anonyme qui tend exclu-</w:t>
      </w:r>
    </w:p>
    <w:p>
      <w:r>
        <w:t>sivement à la protection des créanciers, ou que l'obligation de réparer le</w:t>
      </w:r>
    </w:p>
    <w:p>
      <w:r>
        <w:t>dommage se fonde sur un comportement de l'organe qui constitue par ail-</w:t>
      </w:r>
    </w:p>
    <w:p>
      <w:r>
        <w:t>leurs un acte illicite au sens de l'article 41 CO ou réalise un cas de</w:t>
      </w:r>
    </w:p>
    <w:p>
      <w:r>
        <w:t>culpa in contrahendo. Lorsque les dispositions violées tendent à protéger</w:t>
      </w:r>
    </w:p>
    <w:p>
      <w:r>
        <w:t>tant les intérêts de la société que ceux des actionnaires, il s'agit d'un</w:t>
      </w:r>
    </w:p>
    <w:p>
      <w:r>
        <w:t>dommage indirect que peut faire valoir la société, respectivement la masse</w:t>
      </w:r>
    </w:p>
    <w:p>
      <w:r>
        <w:t>en faillite après l'ouverture de la faillite, ou, le cas échéant le créan-</w:t>
      </w:r>
    </w:p>
    <w:p>
      <w:r>
        <w:t>cier cessionnaire des droits de la masse conformément à l'article 756</w:t>
      </w:r>
    </w:p>
    <w:p>
      <w:r>
        <w:t>al.2a CO (SJ 1999, p.306, cons.3a).</w:t>
      </w:r>
    </w:p>
    <w:p>
      <w:r>
        <w:t>En l'occurrence, les demandeurs réclament un dommage en invo-</w:t>
      </w:r>
    </w:p>
    <w:p>
      <w:r>
        <w:t>quant un acte illicite ou une culpa in contrahendo. Ils réclament ainsi</w:t>
      </w:r>
    </w:p>
    <w:p>
      <w:r>
        <w:t>réparation d'un dommage direct.</w:t>
      </w:r>
    </w:p>
    <w:p>
      <w:r>
        <w:t>Le Tribunal fédéral n'a cependant pas tranché la question de</w:t>
      </w:r>
    </w:p>
    <w:p>
      <w:r>
        <w:t>savoir si l'action en réparation d'un tel dommage doit être soumise au</w:t>
      </w:r>
    </w:p>
    <w:p>
      <w:r>
        <w:t>droit commun ou aux règles spéciales du Code des obligations relatives à</w:t>
      </w:r>
    </w:p>
    <w:p>
      <w:r>
        <w:t>la société anonyme (Trigo Trindade, La responsabilité des organes de ges-</w:t>
      </w:r>
    </w:p>
    <w:p>
      <w:r>
        <w:t>tion de la société anonyme dans la jurisprudence récente du Tribunal fédé-</w:t>
      </w:r>
    </w:p>
    <w:p>
      <w:r>
        <w:t>ral in SJ 1998, p.14). Selon l'auteur précité, il ne fait guère de doute</w:t>
      </w:r>
    </w:p>
    <w:p>
      <w:r>
        <w:t>que les articles 759 ss CO en tant que lex specialis doivent s'appliquer</w:t>
      </w:r>
    </w:p>
    <w:p>
      <w:r>
        <w:t>aux actions en réparation du dommage direct dès lors que ces actions ont</w:t>
      </w:r>
    </w:p>
    <w:p>
      <w:r>
        <w:t>un rapport évident avec les obligations d'organe découlant du droit de la</w:t>
      </w:r>
    </w:p>
    <w:p>
      <w:r>
        <w:t>société anonyme, cette solution s'imposant d'autant plus que la nouvelle</w:t>
      </w:r>
    </w:p>
    <w:p>
      <w:r>
        <w:t>jurisprudence du Tribunal fédéral ne permet pas d'éliminer tout concours</w:t>
      </w:r>
    </w:p>
    <w:p>
      <w:r>
        <w:t>entre les actions en réparation du dommage direct et les actions en répa-</w:t>
      </w:r>
    </w:p>
    <w:p>
      <w:r>
        <w:t>ration du dommage indirect et qu'il n'est pas souhaitable de soumettre les</w:t>
      </w:r>
    </w:p>
    <w:p>
      <w:r>
        <w:t>deux actions à des conditions différentes, s'agissant de la solidarité, de</w:t>
      </w:r>
    </w:p>
    <w:p>
      <w:r>
        <w:t>la prescription et du for. Cette opinion est partagée par Stoffel/Tercier</w:t>
      </w:r>
    </w:p>
    <w:p>
      <w:r>
        <w:t>(RSDA 1996, p.269-271).</w:t>
      </w:r>
    </w:p>
    <w:p>
      <w:r>
        <w:t>Il n'y a pas lieu de s'écarter de l'opinion de ces auteurs que</w:t>
      </w:r>
    </w:p>
    <w:p>
      <w:r>
        <w:t>la Cour peut faire sienne, d'autant plus que dans un arrêt récent le Tri-</w:t>
      </w:r>
    </w:p>
    <w:p>
      <w:r>
        <w:t>bunal fédéral a jugé que le for du siège de la société est ouvert pour</w:t>
      </w:r>
    </w:p>
    <w:p>
      <w:r>
        <w:t>toutes les actions en responsabilité selon le droit de la société anonyme</w:t>
      </w:r>
    </w:p>
    <w:p>
      <w:r>
        <w:t>en particulier aussi pour les actions intentées aux héritiers des respon-</w:t>
      </w:r>
    </w:p>
    <w:p>
      <w:r>
        <w:t>sables (ATF 123 III 89 ss). La motivation de cette jurisprudence s'appli-</w:t>
      </w:r>
    </w:p>
    <w:p>
      <w:r>
        <w:t>que aussi au cas d'espèce. Le Tribunal fédéral a en effet considéré que le</w:t>
      </w:r>
    </w:p>
    <w:p>
      <w:r>
        <w:t>but poursuivi par l'article 761 CO est de faciliter les actions dirigées</w:t>
      </w:r>
    </w:p>
    <w:p>
      <w:r>
        <w:t>contre les responsables de sociétés anonymes en permettant aux créanciers</w:t>
      </w:r>
    </w:p>
    <w:p>
      <w:r>
        <w:t>de les assigner ensemble devant une seule instance et non d'introduire</w:t>
      </w:r>
    </w:p>
    <w:p>
      <w:r>
        <w:t>plusieurs procédures devant des juridictions différentes et d'encourir</w:t>
      </w:r>
    </w:p>
    <w:p>
      <w:r>
        <w:t>ainsi le risque de jugements contradictoires. Au demeurant, celui qui ac-</w:t>
      </w:r>
    </w:p>
    <w:p>
      <w:r>
        <w:t>cepte d'être dans le conseil d'administration d'une société anonyme qui</w:t>
      </w:r>
    </w:p>
    <w:p>
      <w:r>
        <w:t>n'a pas son siège où lui-même est domicilié doit accepter de rendre compte</w:t>
      </w:r>
    </w:p>
    <w:p>
      <w:r>
        <w:t>de son activité en tant que responsable de ladite société au siège de cet-</w:t>
      </w:r>
    </w:p>
    <w:p>
      <w:r>
        <w:t>te dernière.</w:t>
      </w:r>
    </w:p>
    <w:p>
      <w:r>
        <w:t>b) En l'espèce, la convention de Lugano s'applique puisqu'elle</w:t>
      </w:r>
    </w:p>
    <w:p>
      <w:r>
        <w:t>est entrée en vigueur pour l'Allemagne le 1er mars 1995, pour la Suisse le</w:t>
      </w:r>
    </w:p>
    <w:p>
      <w:r>
        <w:t>1er janvier 1992, et que l'action a été introduite le 27 novembre 1996. Le</w:t>
      </w:r>
    </w:p>
    <w:p>
      <w:r>
        <w:t>for du lieu de situation de l'établissement est aussi donné par l'article</w:t>
      </w:r>
    </w:p>
    <w:p>
      <w:r>
        <w:t>5 al.5 de la Convention de Lugano qui précise que le défendeur domicilié</w:t>
      </w:r>
    </w:p>
    <w:p>
      <w:r>
        <w:t>sur le territoire d'un état contractant peut être attrait dans un autre</w:t>
      </w:r>
    </w:p>
    <w:p>
      <w:r>
        <w:t>état contractant s'il s'agit d'une contestation relative à l'exploitation</w:t>
      </w:r>
    </w:p>
    <w:p>
      <w:r>
        <w:t>d'une succursale, d'une agence ou de tout autre établissement, devant le</w:t>
      </w:r>
    </w:p>
    <w:p>
      <w:r>
        <w:t>tribunal du lieu de leur situation.</w:t>
      </w:r>
    </w:p>
    <w:p>
      <w:r>
        <w:t>Enfin, l'article 17 al.1 de la Convention de Lugano précise que</w:t>
      </w:r>
    </w:p>
    <w:p>
      <w:r>
        <w:t>si les parties, dont l'une au moins a son domicile sur le territoire d'un</w:t>
      </w:r>
    </w:p>
    <w:p>
      <w:r>
        <w:t>état contractant, sont convenues d'un tribunal ou de tribunaux d'un état</w:t>
      </w:r>
    </w:p>
    <w:p>
      <w:r>
        <w:t>contractant pour connaître des différends nés ou à naître à l'occasion</w:t>
      </w:r>
    </w:p>
    <w:p>
      <w:r>
        <w:t>d'un rapport de droit déterminé, ce tribunal ou les tribunaux de cet état</w:t>
      </w:r>
    </w:p>
    <w:p>
      <w:r>
        <w:t>sont seuls compétents. En l'occurrence, le contrat passé entre A. SA</w:t>
      </w:r>
    </w:p>
    <w:p>
      <w:r>
        <w:t>machines-outils et P.  le 15 janvier 1993 prévoit, en son paragraphe 14</w:t>
      </w:r>
    </w:p>
    <w:p>
      <w:r>
        <w:t>chiffre 3, un for au siège de A. de même que l'application du droit</w:t>
      </w:r>
    </w:p>
    <w:p>
      <w:r>
        <w:t>suisse. Cette clause est donc valable en regard de la Convention de Lugano</w:t>
      </w:r>
    </w:p>
    <w:p>
      <w:r>
        <w:t>et fonde également la compétence de l'une des Cours civiles du Tribunal</w:t>
      </w:r>
    </w:p>
    <w:p>
      <w:r>
        <w:t>cantonal vu la valeur litigieuse. Par ailleurs, les parties ne contestent</w:t>
      </w:r>
    </w:p>
    <w:p>
      <w:r>
        <w:t>pas que le droit suisse soit applicable.</w:t>
      </w:r>
    </w:p>
    <w:p>
      <w:r>
        <w:t>Il résulte de ce qui précède que les conclusions numéro 1 et 3</w:t>
      </w:r>
    </w:p>
    <w:p>
      <w:r>
        <w:t>des dupliques sont mal fondées.</w:t>
      </w:r>
    </w:p>
    <w:p>
      <w:r>
        <w:t>3. Sous l'ancien droit, l'action en contestation de l'état de col-</w:t>
      </w:r>
    </w:p>
    <w:p>
      <w:r>
        <w:t>location devait être introduite dans les 10 jours dès la publication du</w:t>
      </w:r>
    </w:p>
    <w:p>
      <w:r>
        <w:t>dépôt dudit état et, selon le nouveau droit, dans les 20 jours (art.250</w:t>
      </w:r>
    </w:p>
    <w:p>
      <w:r>
        <w:t>al.1 LP). L'action en contestation de l'état de collocation a cependant</w:t>
      </w:r>
    </w:p>
    <w:p>
      <w:r>
        <w:t>pour objet de déterminer si et dans quelle mesure une créance doit parti-</w:t>
      </w:r>
    </w:p>
    <w:p>
      <w:r>
        <w:t>ciper à la liquidation de la faillite. La question débattue est tranchée</w:t>
      </w:r>
    </w:p>
    <w:p>
      <w:r>
        <w:t>selon le droit matériel, mais le jugement rendu ne sortit des effets que</w:t>
      </w:r>
    </w:p>
    <w:p>
      <w:r>
        <w:t>dans la procédure d'exécution forcée en cours. Il n'a pas force de chose</w:t>
      </w:r>
    </w:p>
    <w:p>
      <w:r>
        <w:t>jugée contre le failli en dehors de cette procédure (Gilliéron, Poursuite</w:t>
      </w:r>
    </w:p>
    <w:p>
      <w:r>
        <w:t>pour dettes, faillite et concordat, Payot, Lausanne, 1993, p.338 et les</w:t>
      </w:r>
    </w:p>
    <w:p>
      <w:r>
        <w:t>références citées; Staehelin, Kommentar zum Bundesgesetz über Schuldbe-</w:t>
      </w:r>
    </w:p>
    <w:p>
      <w:r>
        <w:t>treibung und Konkurs III, Bâle, 1998, p.2324, n.II 1.2 ad art.250 et les</w:t>
      </w:r>
    </w:p>
    <w:p>
      <w:r>
        <w:t>références citées). Il s'ensuit que le fait que P. n'ait pas contesté à</w:t>
      </w:r>
    </w:p>
    <w:p>
      <w:r>
        <w:t>temps l'état de collocation n'entraîne pas qu'il soit forclos et qu'il ne</w:t>
      </w:r>
    </w:p>
    <w:p>
      <w:r>
        <w:t>puisse plus faire valoir de droit dans la présente procédure. Au surplus,</w:t>
      </w:r>
    </w:p>
    <w:p>
      <w:r>
        <w:t>les demandeurs réclament la réparation d'un dommage direct de sorte qu'ils</w:t>
      </w:r>
    </w:p>
    <w:p>
      <w:r>
        <w:t>peuvent prétendre avoir une qualité pour agir indépendante de celle de la</w:t>
      </w:r>
    </w:p>
    <w:p>
      <w:r>
        <w:t>société et avoir une action propre, qui ne nécessite pas de cession</w:t>
      </w:r>
    </w:p>
    <w:p>
      <w:r>
        <w:t>(Stoffel, Le conseil d'administration et la responsabilité des</w:t>
      </w:r>
    </w:p>
    <w:p>
      <w:r>
        <w:t>administrateurs et réviseurs, in CEDIDAC, Lausanne, 1993, p.208 et les</w:t>
      </w:r>
    </w:p>
    <w:p>
      <w:r>
        <w:t>références citées). Il s'ensuit que les conclusions numéro 5 des dupliques</w:t>
      </w:r>
    </w:p>
    <w:p>
      <w:r>
        <w:t>sont mal fondées.</w:t>
      </w:r>
    </w:p>
    <w:p>
      <w:r>
        <w:t>4.      Les défendeurs qui succombent entièrement doivent être condamnés</w:t>
      </w:r>
    </w:p>
    <w:p>
      <w:r>
        <w:t>aux frais et dépens du présent jugement sur moyen préjudiciel et moyens</w:t>
      </w:r>
    </w:p>
    <w:p>
      <w:r>
        <w:t>séparés.</w:t>
      </w:r>
    </w:p>
    <w:p>
      <w:r>
        <w:t>Par ces motifs,</w:t>
      </w:r>
    </w:p>
    <w:p>
      <w:r>
        <w:t>LA IIe COUR CIVILE</w:t>
      </w:r>
    </w:p>
    <w:p>
      <w:r>
        <w:t>1. Déclare mal fondées les conclusions 1, 2, 3 et 5 des dupliques.</w:t>
      </w:r>
    </w:p>
    <w:p>
      <w:r>
        <w:t>2. Condamne les défendeurs solidairement aux frais du jugement sur moyen</w:t>
      </w:r>
    </w:p>
    <w:p>
      <w:r>
        <w:t>préjudiciel et moyens séparés arrêtés à 1'980 francs et à verser une</w:t>
      </w:r>
    </w:p>
    <w:p>
      <w:r>
        <w:t>indemnité de dépens globale de 2'000 francs aux demandeurs.</w:t>
      </w:r>
    </w:p>
    <w:p>
      <w:r>
        <w:t>Neuchâtel, le 13 juillet 1999</w:t>
      </w:r>
    </w:p>
    <w:p>
      <w:r>
        <w:t>AU NOM DE LA IIe COUR CIVILE</w:t>
      </w:r>
    </w:p>
    <w:p>
      <w:r>
        <w:t>Le greffier subs.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