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CC.1996.678 vom 4. Mai 1998</w:t>
      </w:r>
    </w:p>
    <w:p>
      <w:r>
        <w:t>NE Tribunal cantonal, 1998-05-04, FR</w:t>
      </w:r>
    </w:p>
    <w:p>
      <w:r>
        <w:rPr>
          <w:b/>
        </w:rPr>
        <w:t xml:space="preserve">Quelle: </w:t>
      </w:r>
      <w:r>
        <w:t>https://mcp.opencaselaw.ch/entscheid/ne_gerichte_CC.1996.678</w:t>
      </w:r>
    </w:p>
    <w:p>
      <w:r>
        <w:t>FR: NE_GERICHTE CC.1996.678 du 4 mai 1998</w:t>
      </w:r>
    </w:p>
    <w:p>
      <w:r>
        <w:t>IT: NE_GERICHTE CC.1996.678 del 4 maggio 1998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mars 1994 pour des douleurs dorsales; huit fois il est allé con-</w:t>
      </w:r>
    </w:p>
    <w:p>
      <w:r>
        <w:t>sulter le Dr V. à Berne. Par ailleurs, un traitement physiothérapeutique</w:t>
      </w:r>
    </w:p>
    <w:p>
      <w:r>
        <w:t>lui a été dispensé en novembre 1992. Dans ces conditions et bien que le</w:t>
      </w:r>
    </w:p>
    <w:p>
      <w:r>
        <w:t>questionnaire utilise les termes d'affection à la colonne vertébrale, de</w:t>
      </w:r>
    </w:p>
    <w:p>
      <w:r>
        <w:t>lombalgie et de sciatique, et non le terme plus général de maux de dos,</w:t>
      </w:r>
    </w:p>
    <w:p>
      <w:r>
        <w:t>force est d'admettre que le demandeur ne pouvait pas donner de bonne foi</w:t>
      </w:r>
    </w:p>
    <w:p>
      <w:r>
        <w:t>une réponse négative aux deux questions susmentionnées. Les nombreuses</w:t>
      </w:r>
    </w:p>
    <w:p>
      <w:r>
        <w:t>douleurs dorsales dont il s'est plaint et qui ont donné lieu à plusieurs</w:t>
      </w:r>
    </w:p>
    <w:p>
      <w:r>
        <w:t>traitements étaient des faits qui ne pouvaient pas lui échapper s'il avait</w:t>
      </w:r>
    </w:p>
    <w:p>
      <w:r>
        <w:t>réfléchi sérieusement aux questions posées, compte tenu de sa formation de</w:t>
      </w:r>
    </w:p>
    <w:p>
      <w:r>
        <w:t>monteur électricien. Il faudrait d'ailleurs admettre une réticence du de-</w:t>
      </w:r>
    </w:p>
    <w:p>
      <w:r>
        <w:t>mandeur même s'il avait effectivement signé le questionnaire en novembre</w:t>
      </w:r>
    </w:p>
    <w:p>
      <w:r>
        <w:t>1993 déjà - ce qu'il n'a pourtant pas pu établir. En effet, déjà à cette</w:t>
      </w:r>
    </w:p>
    <w:p>
      <w:r>
        <w:t>date, il avait été six fois en traitement chez le Dr V. et au moins cinq</w:t>
      </w:r>
    </w:p>
    <w:p>
      <w:r>
        <w:t>fois chez la Dresse C.  pour des maux de dos depuis le 15 avril 1992, le</w:t>
      </w:r>
    </w:p>
    <w:p>
      <w:r>
        <w:t>traitement physiothérapeutique ayant été ordonné en novembre 1992. Ainsi,</w:t>
      </w:r>
    </w:p>
    <w:p>
      <w:r>
        <w:t>une réticence doit être retenue, les maux du demandeur ne pouvant pas être</w:t>
      </w:r>
    </w:p>
    <w:p>
      <w:r>
        <w:t>considérés comme insignifiants au vu du grand nombre de traitements qu'ils</w:t>
      </w:r>
    </w:p>
    <w:p>
      <w:r>
        <w:t>ont nécessités, même si le demandeur a connu des phases où il ne souffrait</w:t>
      </w:r>
    </w:p>
    <w:p>
      <w:r>
        <w:t>pas. Par ailleurs, il n'est pas douteux que les affections du demandeur</w:t>
      </w:r>
    </w:p>
    <w:p>
      <w:r>
        <w:t>étaient de nature à influer sur la détermination de la défenderesse de</w:t>
      </w:r>
    </w:p>
    <w:p>
      <w:r>
        <w:t>conclure le contrat ou de le conclure aux conditions convenues, le deman-</w:t>
      </w:r>
    </w:p>
    <w:p>
      <w:r>
        <w:t>deur n'ayant apporté aucun élément tendant à renverser la présomption</w:t>
      </w:r>
    </w:p>
    <w:p>
      <w:r>
        <w:t>instaurée par l'article 4 al.3 LCA.</w:t>
      </w:r>
    </w:p>
    <w:p>
      <w:r>
        <w:t>c) Il est vrai que dans sa lettre du 24 novembre 1994, l'assu-</w:t>
      </w:r>
    </w:p>
    <w:p>
      <w:r>
        <w:t>reur ne s'est prévalu d'une réticence qu'à l'égard de la question 10g.</w:t>
      </w:r>
    </w:p>
    <w:p>
      <w:r>
        <w:t>Cela tient au fait qu'à l'époque, il n'avait pas encore connaissance du</w:t>
      </w:r>
    </w:p>
    <w:p>
      <w:r>
        <w:t>traitement physiothérapeutique; c'est le Dr V. qui le mentionnera ulté-</w:t>
      </w:r>
    </w:p>
    <w:p>
      <w:r>
        <w:t>rieurement. En conséquence, une résolution du contrat fondée sur la réti-</w:t>
      </w:r>
    </w:p>
    <w:p>
      <w:r>
        <w:t>cence à l'égard de la question 6b n'aurait pas eu sa place, faute d'avoir</w:t>
      </w:r>
    </w:p>
    <w:p>
      <w:r>
        <w:t>été invoquée en temps utile. Mais dans les faits, le dossier révèle que la</w:t>
      </w:r>
    </w:p>
    <w:p>
      <w:r>
        <w:t>physiothérapie doit être mise en relation avec les douleurs dorsales. Cet-</w:t>
      </w:r>
    </w:p>
    <w:p>
      <w:r>
        <w:t>te réticence, du reste non invoquée par la défenderesse, apparaît en re-</w:t>
      </w:r>
    </w:p>
    <w:p>
      <w:r>
        <w:t>vanche comme une confirmation supplémentaire de la réalité de l'autre ré-</w:t>
      </w:r>
    </w:p>
    <w:p>
      <w:r>
        <w:t>ticence : celui qui subit un traitement de physiothérapie en relation avec</w:t>
      </w:r>
    </w:p>
    <w:p>
      <w:r>
        <w:t>des douleurs dorsales ne peut pas répondre non à la question de savoir</w:t>
      </w:r>
    </w:p>
    <w:p>
      <w:r>
        <w:t>s'il souffre ou a souffert d'une affection de la colonne vertébrale.</w:t>
      </w:r>
    </w:p>
    <w:p>
      <w:r>
        <w:t>4.      a) Selon l'article 6 LCA, l'assureur doit se départir du contrat</w:t>
      </w:r>
    </w:p>
    <w:p>
      <w:r>
        <w:t>dans les 4 semaines dès la connaissance de la réticence s'il ne veut plus</w:t>
      </w:r>
    </w:p>
    <w:p>
      <w:r>
        <w:t>être lié par le contrat. Selon la jurisprudence, le délai de 4 semaines ne</w:t>
      </w:r>
    </w:p>
    <w:p>
      <w:r>
        <w:t>commence à courir que lorsque l'assureur est complètement orienté sur tous</w:t>
      </w:r>
    </w:p>
    <w:p>
      <w:r>
        <w:t>les points touchant la réticence et qu'il en a une connaissance effective,</w:t>
      </w:r>
    </w:p>
    <w:p>
      <w:r>
        <w:t>de simples doutes à cet égard étant insuffisants (ATF 118 II 340). De sim-</w:t>
      </w:r>
    </w:p>
    <w:p>
      <w:r>
        <w:t>ples soupçons, des faits qui pourraient inciter la compagnie à vérifier</w:t>
      </w:r>
    </w:p>
    <w:p>
      <w:r>
        <w:t>les déclarations du proposant ne suffisent ainsi pas à faire courir le dé-</w:t>
      </w:r>
    </w:p>
    <w:p>
      <w:r>
        <w:t>lai (ATF 118 II 339). La déclaration de l'assureur doit parvenir au pre-</w:t>
      </w:r>
    </w:p>
    <w:p>
      <w:r>
        <w:t>neur dans le délai de 4 semaines (Roelli/Keller, Kommentar zum Schweize-</w:t>
      </w:r>
    </w:p>
    <w:p>
      <w:r>
        <w:t>rischen Bundesgesetz über den Versicherungsvertrag, vol.I, 2ème éd.,</w:t>
      </w:r>
    </w:p>
    <w:p>
      <w:r>
        <w:t>p.140).</w:t>
      </w:r>
    </w:p>
    <w:p>
      <w:r>
        <w:t>b) En l'espèce, la défenderesse a demandé des informations aux</w:t>
      </w:r>
    </w:p>
    <w:p>
      <w:r>
        <w:t>deux médecins du demandeur le 26 octobre 1994. La Dresse C.  a répondu le</w:t>
      </w:r>
    </w:p>
    <w:p>
      <w:r>
        <w:t>jeudi 3 novembre 1994. La défenderesse dit avoir reçu ce questionnaire le</w:t>
      </w:r>
    </w:p>
    <w:p>
      <w:r>
        <w:t>lundi 7 novembre 1994, ce qui doit être retenu au vu du timbre apposé sur</w:t>
      </w:r>
    </w:p>
    <w:p>
      <w:r>
        <w:t>le questionnaire et dans la mesure où cette date paraît correspondre au</w:t>
      </w:r>
    </w:p>
    <w:p>
      <w:r>
        <w:t>délai usuel de transmission d'un envoi par courrier normal. Le délai de 4</w:t>
      </w:r>
    </w:p>
    <w:p>
      <w:r>
        <w:t>semaines arrivait ainsi à échéance le 5 décembre 1994. La résiliation</w:t>
      </w:r>
    </w:p>
    <w:p>
      <w:r>
        <w:t>prononcée par la défenderesse date du 24 novembre 1994. Le défendeur ne</w:t>
      </w:r>
    </w:p>
    <w:p>
      <w:r>
        <w:t>conteste pas l'avoir reçue et il ne fait plus valoir qu'il ne l'aurait</w:t>
      </w:r>
    </w:p>
    <w:p>
      <w:r>
        <w:t>reçue que plusieurs jours après le 24 novembre 1994. Il faut dès lors</w:t>
      </w:r>
    </w:p>
    <w:p>
      <w:r>
        <w:t>considérer que la résiliation est intervenue en tout cas avant le 5</w:t>
      </w:r>
    </w:p>
    <w:p>
      <w:r>
        <w:t>décembre 1994, car rien n'indique que le courrier recommandé de la défen-</w:t>
      </w:r>
    </w:p>
    <w:p>
      <w:r>
        <w:t>deresse n'aurait pas été retiré au plus tard le septième jour du délai de</w:t>
      </w:r>
    </w:p>
    <w:p>
      <w:r>
        <w:t>garde, soit le 2 ou éventuellement le 3 décembre 1994.</w:t>
      </w:r>
    </w:p>
    <w:p>
      <w:r>
        <w:t>5.      Au vu de ce qui précède, la défenderesse était fondée à se dé-</w:t>
      </w:r>
    </w:p>
    <w:p>
      <w:r>
        <w:t>partir du contrat d'assurance la liant au demandeur et la résolution est</w:t>
      </w:r>
    </w:p>
    <w:p>
      <w:r>
        <w:t>intervenue à temps. La demande est ainsi mal fondée. Le demandeur, qui</w:t>
      </w:r>
    </w:p>
    <w:p>
      <w:r>
        <w:t>succombe, en supportera les frais et les dépens.</w:t>
      </w:r>
    </w:p>
    <w:p>
      <w:r>
        <w:t>Par ces motifs,</w:t>
      </w:r>
    </w:p>
    <w:p>
      <w:r>
        <w:t>LA Ie COUR CIVILE</w:t>
      </w:r>
    </w:p>
    <w:p>
      <w:r>
        <w:t>1. Rejette la demande.</w:t>
      </w:r>
    </w:p>
    <w:p>
      <w:r>
        <w:t>2. Condamne F.  aux frais de la cause, arrêtés ainsi qu'il suit :</w:t>
      </w:r>
    </w:p>
    <w:p>
      <w:r>
        <w:t>- Frais avancés par le demandeur            Fr. 1'920.--</w:t>
      </w:r>
    </w:p>
    <w:p>
      <w:r>
        <w:t>- Frais avancés par la défenderesse               Fr.  60.--</w:t>
      </w:r>
    </w:p>
    <w:p>
      <w:r>
        <w:t>Total Fr. 1'980.--</w:t>
      </w:r>
    </w:p>
    <w:p>
      <w:r>
        <w:t>============</w:t>
      </w:r>
    </w:p>
    <w:p>
      <w:r>
        <w:t>ainsi qu'à payer à la défenderesse une indemnité de dépens de 2'500</w:t>
      </w:r>
    </w:p>
    <w:p>
      <w:r>
        <w:t>francs.</w:t>
      </w:r>
    </w:p>
    <w:p>
      <w:r>
        <w:t>Neuchâtel, le 4 mai 1998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